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8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73"/>
        <w:gridCol w:w="1974"/>
        <w:gridCol w:w="1974"/>
        <w:gridCol w:w="2464"/>
      </w:tblGrid>
      <w:tr w:rsidR="00E440BB" w:rsidRPr="00BD3F49" w:rsidTr="00552D83">
        <w:trPr>
          <w:trHeight w:val="322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440BB" w:rsidRPr="006A1A5A" w:rsidRDefault="00E440BB" w:rsidP="00912024">
            <w:pPr>
              <w:rPr>
                <w:rFonts w:ascii="Arial" w:hAnsi="Arial" w:cs="Arial"/>
                <w:bCs/>
                <w:i/>
                <w:color w:val="808080"/>
              </w:rPr>
            </w:pPr>
            <w:r w:rsidRPr="006A1A5A">
              <w:rPr>
                <w:rFonts w:ascii="Arial" w:hAnsi="Arial" w:cs="Arial"/>
                <w:bCs/>
              </w:rPr>
              <w:t xml:space="preserve">Müşteri/Firma Adı    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vAlign w:val="center"/>
          </w:tcPr>
          <w:p w:rsidR="00E440BB" w:rsidRPr="00B56608" w:rsidRDefault="00E440BB" w:rsidP="00912024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440BB" w:rsidRPr="00B012E7" w:rsidRDefault="00E440BB" w:rsidP="00912024">
            <w:pPr>
              <w:jc w:val="center"/>
              <w:rPr>
                <w:rFonts w:ascii="Arial" w:hAnsi="Arial" w:cs="Arial"/>
                <w:bCs/>
              </w:rPr>
            </w:pPr>
            <w:r w:rsidRPr="00B012E7">
              <w:rPr>
                <w:rFonts w:ascii="Arial" w:hAnsi="Arial" w:cs="Arial"/>
                <w:bCs/>
              </w:rPr>
              <w:t>Talebi Yapan Yetkili</w:t>
            </w:r>
          </w:p>
        </w:tc>
      </w:tr>
      <w:tr w:rsidR="00552D83" w:rsidRPr="00BD3F49" w:rsidTr="00552D83">
        <w:trPr>
          <w:trHeight w:val="322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52D83" w:rsidRPr="006A1A5A" w:rsidRDefault="00552D83" w:rsidP="00912024">
            <w:pPr>
              <w:rPr>
                <w:rFonts w:ascii="Arial" w:hAnsi="Arial" w:cs="Arial"/>
                <w:bCs/>
              </w:rPr>
            </w:pPr>
            <w:r w:rsidRPr="006A1A5A">
              <w:rPr>
                <w:rFonts w:ascii="Arial" w:hAnsi="Arial" w:cs="Arial"/>
                <w:bCs/>
              </w:rPr>
              <w:t>Tel./Faks/e-posta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D83" w:rsidRPr="00B56608" w:rsidRDefault="00552D83" w:rsidP="00912024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552D83" w:rsidRDefault="00552D83" w:rsidP="00B56608">
            <w:pPr>
              <w:jc w:val="center"/>
              <w:rPr>
                <w:rFonts w:ascii="Arial" w:hAnsi="Arial" w:cs="Arial"/>
                <w:sz w:val="20"/>
              </w:rPr>
            </w:pPr>
          </w:p>
          <w:p w:rsidR="00552D83" w:rsidRPr="00552D83" w:rsidRDefault="00552D83" w:rsidP="00B56608">
            <w:pPr>
              <w:jc w:val="center"/>
              <w:rPr>
                <w:rFonts w:ascii="Arial" w:hAnsi="Arial" w:cs="Arial"/>
                <w:sz w:val="20"/>
              </w:rPr>
            </w:pPr>
          </w:p>
          <w:p w:rsidR="00552D83" w:rsidRPr="00552D83" w:rsidRDefault="00552D83" w:rsidP="00B56608">
            <w:pPr>
              <w:jc w:val="center"/>
              <w:rPr>
                <w:rFonts w:ascii="Arial" w:hAnsi="Arial" w:cs="Arial"/>
                <w:sz w:val="20"/>
              </w:rPr>
            </w:pPr>
          </w:p>
          <w:p w:rsidR="00552D83" w:rsidRPr="00552D83" w:rsidRDefault="00552D83" w:rsidP="00B56608">
            <w:pPr>
              <w:jc w:val="center"/>
              <w:rPr>
                <w:rFonts w:ascii="Arial" w:hAnsi="Arial" w:cs="Arial"/>
                <w:sz w:val="20"/>
              </w:rPr>
            </w:pPr>
          </w:p>
          <w:p w:rsidR="00552D83" w:rsidRPr="00552D83" w:rsidRDefault="00552D83" w:rsidP="00B56608">
            <w:pPr>
              <w:jc w:val="center"/>
              <w:rPr>
                <w:rFonts w:ascii="Arial" w:hAnsi="Arial" w:cs="Arial"/>
                <w:sz w:val="20"/>
              </w:rPr>
            </w:pPr>
          </w:p>
          <w:p w:rsidR="00552D83" w:rsidRPr="00552D83" w:rsidRDefault="00552D83" w:rsidP="00B56608">
            <w:pPr>
              <w:jc w:val="center"/>
              <w:rPr>
                <w:rFonts w:ascii="Arial" w:hAnsi="Arial" w:cs="Arial"/>
                <w:sz w:val="20"/>
              </w:rPr>
            </w:pPr>
          </w:p>
          <w:p w:rsidR="00552D83" w:rsidRPr="00F12BC0" w:rsidRDefault="00552D83" w:rsidP="00B56608">
            <w:pPr>
              <w:jc w:val="center"/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552D83" w:rsidRPr="00BD3F49" w:rsidTr="00552D83">
        <w:trPr>
          <w:trHeight w:val="322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52D83" w:rsidRPr="006A1A5A" w:rsidRDefault="00552D83" w:rsidP="00912024">
            <w:pPr>
              <w:rPr>
                <w:rFonts w:ascii="Arial" w:hAnsi="Arial" w:cs="Arial"/>
                <w:bCs/>
              </w:rPr>
            </w:pPr>
            <w:r w:rsidRPr="006A1A5A">
              <w:rPr>
                <w:rFonts w:ascii="Arial" w:hAnsi="Arial" w:cs="Arial"/>
                <w:bCs/>
              </w:rPr>
              <w:t xml:space="preserve">Fatura Adresi 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D83" w:rsidRPr="00B56608" w:rsidRDefault="00552D83" w:rsidP="00912024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vMerge/>
            <w:tcBorders>
              <w:bottom w:val="nil"/>
            </w:tcBorders>
            <w:vAlign w:val="center"/>
          </w:tcPr>
          <w:p w:rsidR="00552D83" w:rsidRPr="00F12BC0" w:rsidRDefault="00552D83" w:rsidP="00912024">
            <w:pPr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552D83" w:rsidRPr="00BD3F49" w:rsidTr="00552D83">
        <w:trPr>
          <w:trHeight w:val="311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52D83" w:rsidRPr="006A1A5A" w:rsidRDefault="00552D83" w:rsidP="00912024">
            <w:pPr>
              <w:rPr>
                <w:rFonts w:ascii="Arial" w:hAnsi="Arial" w:cs="Arial"/>
                <w:bCs/>
              </w:rPr>
            </w:pPr>
            <w:r w:rsidRPr="006A1A5A">
              <w:rPr>
                <w:rFonts w:ascii="Arial" w:hAnsi="Arial" w:cs="Arial"/>
                <w:bCs/>
              </w:rPr>
              <w:t>Vergi Dairesi/No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D83" w:rsidRPr="00B56608" w:rsidRDefault="00552D83" w:rsidP="00912024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vMerge/>
            <w:tcBorders>
              <w:bottom w:val="nil"/>
            </w:tcBorders>
            <w:vAlign w:val="center"/>
          </w:tcPr>
          <w:p w:rsidR="00552D83" w:rsidRPr="00F12BC0" w:rsidRDefault="00552D83" w:rsidP="00912024">
            <w:pPr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3970AC" w:rsidRPr="00BD3F49" w:rsidTr="00B4449F">
        <w:trPr>
          <w:trHeight w:val="311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970AC" w:rsidRPr="006A1A5A" w:rsidRDefault="003970AC" w:rsidP="00C52ED4">
            <w:pPr>
              <w:rPr>
                <w:rFonts w:ascii="Arial" w:hAnsi="Arial" w:cs="Arial"/>
                <w:bCs/>
              </w:rPr>
            </w:pPr>
            <w:r w:rsidRPr="006A1A5A">
              <w:rPr>
                <w:rFonts w:ascii="Arial" w:hAnsi="Arial" w:cs="Arial"/>
                <w:bCs/>
              </w:rPr>
              <w:t>Rapor Teslimi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0AC" w:rsidRDefault="003970AC" w:rsidP="00C52ED4">
            <w:pPr>
              <w:rPr>
                <w:rFonts w:ascii="Arial" w:hAnsi="Arial" w:cs="Arial"/>
              </w:rPr>
            </w:pPr>
            <w:r w:rsidRPr="0030698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698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06986">
              <w:rPr>
                <w:rFonts w:ascii="Arial" w:hAnsi="Arial" w:cs="Arial"/>
              </w:rPr>
              <w:fldChar w:fldCharType="end"/>
            </w:r>
            <w:r w:rsidRPr="003069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Elden Teslim </w:t>
            </w:r>
          </w:p>
          <w:p w:rsidR="003970AC" w:rsidRPr="007F71B9" w:rsidRDefault="003970AC" w:rsidP="00C52ED4">
            <w:pPr>
              <w:rPr>
                <w:rFonts w:ascii="Arial" w:hAnsi="Arial" w:cs="Arial"/>
                <w:i/>
              </w:rPr>
            </w:pPr>
            <w:r w:rsidRPr="003970AC">
              <w:rPr>
                <w:rFonts w:ascii="Arial" w:hAnsi="Arial" w:cs="Arial"/>
                <w:i/>
                <w:sz w:val="16"/>
              </w:rPr>
              <w:t>(Ücrete tabidir.)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0AC" w:rsidRDefault="003970AC" w:rsidP="00C52ED4">
            <w:pPr>
              <w:rPr>
                <w:rFonts w:ascii="Arial" w:hAnsi="Arial" w:cs="Arial"/>
              </w:rPr>
            </w:pPr>
            <w:r w:rsidRPr="0030698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0698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06986">
              <w:rPr>
                <w:rFonts w:ascii="Arial" w:hAnsi="Arial" w:cs="Arial"/>
              </w:rPr>
              <w:fldChar w:fldCharType="end"/>
            </w:r>
            <w:r w:rsidRPr="003069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Posta/Kargo</w:t>
            </w:r>
          </w:p>
          <w:p w:rsidR="003970AC" w:rsidRPr="007F71B9" w:rsidRDefault="003970AC" w:rsidP="00C52ED4">
            <w:pPr>
              <w:rPr>
                <w:rFonts w:ascii="Arial" w:hAnsi="Arial" w:cs="Arial"/>
                <w:i/>
              </w:rPr>
            </w:pPr>
            <w:r w:rsidRPr="003970AC">
              <w:rPr>
                <w:rFonts w:ascii="Arial" w:hAnsi="Arial" w:cs="Arial"/>
                <w:i/>
                <w:sz w:val="16"/>
              </w:rPr>
              <w:t>(Ücrete tabidir.)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0AC" w:rsidRPr="007F71B9" w:rsidRDefault="003970AC" w:rsidP="00C52ED4">
            <w:pPr>
              <w:rPr>
                <w:rFonts w:ascii="Arial" w:hAnsi="Arial" w:cs="Arial"/>
                <w:i/>
              </w:rPr>
            </w:pPr>
            <w:r w:rsidRPr="00231292">
              <w:rPr>
                <w:rFonts w:ascii="Arial" w:hAnsi="Arial"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31292"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>
              <w:rPr>
                <w:rFonts w:ascii="Arial" w:hAnsi="Arial" w:cs="Arial"/>
                <w:highlight w:val="lightGray"/>
              </w:rPr>
            </w:r>
            <w:r>
              <w:rPr>
                <w:rFonts w:ascii="Arial" w:hAnsi="Arial" w:cs="Arial"/>
                <w:highlight w:val="lightGray"/>
              </w:rPr>
              <w:fldChar w:fldCharType="separate"/>
            </w:r>
            <w:r w:rsidRPr="00231292">
              <w:rPr>
                <w:rFonts w:ascii="Arial" w:hAnsi="Arial" w:cs="Arial"/>
                <w:highlight w:val="lightGray"/>
              </w:rPr>
              <w:fldChar w:fldCharType="end"/>
            </w:r>
            <w:r w:rsidRPr="00231292">
              <w:rPr>
                <w:rFonts w:ascii="Arial" w:hAnsi="Arial" w:cs="Arial"/>
                <w:highlight w:val="lightGray"/>
              </w:rPr>
              <w:t xml:space="preserve"> </w:t>
            </w:r>
            <w:r w:rsidRPr="003970AC">
              <w:rPr>
                <w:rFonts w:ascii="Arial" w:hAnsi="Arial" w:cs="Arial"/>
              </w:rPr>
              <w:t>Dijital pdf olarak</w:t>
            </w:r>
          </w:p>
        </w:tc>
        <w:tc>
          <w:tcPr>
            <w:tcW w:w="2464" w:type="dxa"/>
            <w:vMerge/>
            <w:tcBorders>
              <w:bottom w:val="nil"/>
            </w:tcBorders>
            <w:vAlign w:val="center"/>
          </w:tcPr>
          <w:p w:rsidR="003970AC" w:rsidRPr="00F12BC0" w:rsidRDefault="003970AC" w:rsidP="00C52ED4">
            <w:pPr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C52ED4" w:rsidRPr="00BD3F49" w:rsidTr="00552D83">
        <w:trPr>
          <w:trHeight w:val="311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52ED4" w:rsidRPr="00C52ED4" w:rsidRDefault="00C52ED4" w:rsidP="00C52ED4">
            <w:pPr>
              <w:rPr>
                <w:rFonts w:ascii="Arial" w:hAnsi="Arial" w:cs="Arial"/>
                <w:bCs/>
              </w:rPr>
            </w:pPr>
            <w:r w:rsidRPr="00C52ED4">
              <w:rPr>
                <w:rFonts w:ascii="Arial" w:hAnsi="Arial" w:cs="Arial"/>
                <w:bCs/>
              </w:rPr>
              <w:t>Rapor dili</w:t>
            </w:r>
          </w:p>
          <w:p w:rsidR="00C52ED4" w:rsidRPr="006A1A5A" w:rsidRDefault="00C52ED4" w:rsidP="00C52ED4">
            <w:pPr>
              <w:rPr>
                <w:rFonts w:ascii="Arial" w:hAnsi="Arial" w:cs="Arial"/>
                <w:bCs/>
              </w:rPr>
            </w:pPr>
            <w:r w:rsidRPr="00C52ED4">
              <w:rPr>
                <w:rFonts w:ascii="Calibri" w:hAnsi="Calibri" w:cs="Calibri"/>
                <w:i/>
                <w:color w:val="808080"/>
                <w:sz w:val="16"/>
                <w:szCs w:val="16"/>
              </w:rPr>
              <w:t>(İki dil seçimi ücrete tabidir.)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D4" w:rsidRPr="00C52ED4" w:rsidRDefault="00C52ED4" w:rsidP="00C52ED4">
            <w:pPr>
              <w:tabs>
                <w:tab w:val="left" w:pos="3817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F49B4">
              <w:rPr>
                <w:rFonts w:ascii="Calibri" w:hAnsi="Calibri" w:cs="Calibri"/>
                <w:szCs w:val="22"/>
              </w:rPr>
            </w:r>
            <w:r w:rsidR="00BF49B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980120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 xml:space="preserve">Türkçe          </w:t>
            </w:r>
            <w:r w:rsidRPr="00980120">
              <w:rPr>
                <w:rFonts w:ascii="Calibri" w:hAnsi="Calibri" w:cs="Calibri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20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F49B4">
              <w:rPr>
                <w:rFonts w:ascii="Calibri" w:hAnsi="Calibri" w:cs="Calibri"/>
                <w:szCs w:val="22"/>
              </w:rPr>
            </w:r>
            <w:r w:rsidR="00BF49B4">
              <w:rPr>
                <w:rFonts w:ascii="Calibri" w:hAnsi="Calibri" w:cs="Calibri"/>
                <w:szCs w:val="22"/>
              </w:rPr>
              <w:fldChar w:fldCharType="separate"/>
            </w:r>
            <w:r w:rsidRPr="00980120">
              <w:rPr>
                <w:rFonts w:ascii="Calibri" w:hAnsi="Calibri" w:cs="Calibri"/>
                <w:szCs w:val="22"/>
              </w:rPr>
              <w:fldChar w:fldCharType="end"/>
            </w:r>
            <w:r>
              <w:rPr>
                <w:rFonts w:ascii="Calibri" w:hAnsi="Calibri" w:cs="Calibri"/>
                <w:szCs w:val="22"/>
              </w:rPr>
              <w:t xml:space="preserve"> İngilizce</w:t>
            </w:r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  <w:vAlign w:val="center"/>
          </w:tcPr>
          <w:p w:rsidR="00552D83" w:rsidRPr="00E440BB" w:rsidRDefault="00552D83" w:rsidP="00552D83">
            <w:pPr>
              <w:jc w:val="center"/>
              <w:rPr>
                <w:rFonts w:ascii="Arial" w:hAnsi="Arial" w:cs="Arial"/>
                <w:i/>
                <w:color w:val="BFBFBF"/>
                <w:sz w:val="16"/>
              </w:rPr>
            </w:pPr>
            <w:r>
              <w:rPr>
                <w:rFonts w:ascii="Arial" w:hAnsi="Arial" w:cs="Arial"/>
                <w:i/>
                <w:color w:val="BFBFBF"/>
                <w:sz w:val="16"/>
              </w:rPr>
              <w:t>Ad-Soyad / Ünvan</w:t>
            </w:r>
          </w:p>
          <w:p w:rsidR="00C52ED4" w:rsidRPr="00F12BC0" w:rsidRDefault="00552D83" w:rsidP="00552D83">
            <w:pPr>
              <w:jc w:val="center"/>
              <w:rPr>
                <w:rFonts w:ascii="Arial" w:hAnsi="Arial" w:cs="Arial"/>
                <w:i/>
                <w:color w:val="808080"/>
                <w:sz w:val="16"/>
              </w:rPr>
            </w:pPr>
            <w:r>
              <w:rPr>
                <w:rFonts w:ascii="Arial" w:hAnsi="Arial" w:cs="Arial"/>
                <w:i/>
                <w:color w:val="BFBFBF"/>
                <w:sz w:val="16"/>
              </w:rPr>
              <w:t>Tarih</w:t>
            </w:r>
          </w:p>
        </w:tc>
      </w:tr>
    </w:tbl>
    <w:p w:rsidR="00912024" w:rsidRPr="00912024" w:rsidRDefault="00912024" w:rsidP="00912024">
      <w:pPr>
        <w:rPr>
          <w:vanish/>
        </w:rPr>
      </w:pP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980"/>
        <w:gridCol w:w="1118"/>
        <w:gridCol w:w="16"/>
        <w:gridCol w:w="441"/>
        <w:gridCol w:w="695"/>
        <w:gridCol w:w="490"/>
        <w:gridCol w:w="1875"/>
        <w:gridCol w:w="884"/>
        <w:gridCol w:w="581"/>
        <w:gridCol w:w="2052"/>
      </w:tblGrid>
      <w:tr w:rsidR="00C52ED4" w:rsidRPr="00BD3F49" w:rsidTr="00C52ED4">
        <w:trPr>
          <w:trHeight w:val="312"/>
          <w:jc w:val="center"/>
        </w:trPr>
        <w:tc>
          <w:tcPr>
            <w:tcW w:w="418" w:type="dxa"/>
            <w:shd w:val="clear" w:color="auto" w:fill="F3F3F3"/>
            <w:vAlign w:val="center"/>
          </w:tcPr>
          <w:p w:rsidR="00C52ED4" w:rsidRPr="006A1A5A" w:rsidRDefault="00C52ED4" w:rsidP="00912024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SN</w:t>
            </w:r>
          </w:p>
        </w:tc>
        <w:tc>
          <w:tcPr>
            <w:tcW w:w="3114" w:type="dxa"/>
            <w:gridSpan w:val="3"/>
            <w:shd w:val="clear" w:color="auto" w:fill="F3F3F3"/>
            <w:vAlign w:val="center"/>
          </w:tcPr>
          <w:p w:rsidR="00C52ED4" w:rsidRPr="006A1A5A" w:rsidRDefault="00C52ED4" w:rsidP="00912024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A5A">
              <w:rPr>
                <w:rFonts w:ascii="Arial" w:hAnsi="Arial" w:cs="Arial"/>
                <w:b/>
                <w:sz w:val="16"/>
                <w:szCs w:val="16"/>
              </w:rPr>
              <w:t>Numune Tanımı</w:t>
            </w:r>
          </w:p>
          <w:p w:rsidR="00C52ED4" w:rsidRPr="00C52ED4" w:rsidRDefault="00C52ED4" w:rsidP="00912024">
            <w:pPr>
              <w:ind w:left="-80" w:right="-7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52ED4">
              <w:rPr>
                <w:rFonts w:ascii="Arial" w:hAnsi="Arial" w:cs="Arial"/>
                <w:i/>
                <w:color w:val="FF0000"/>
                <w:sz w:val="16"/>
                <w:szCs w:val="16"/>
              </w:rPr>
              <w:t>(İsim, Marka, Model, Tip, Tür, Beyan Değerleri vb.)</w:t>
            </w:r>
          </w:p>
        </w:tc>
        <w:tc>
          <w:tcPr>
            <w:tcW w:w="441" w:type="dxa"/>
            <w:shd w:val="clear" w:color="auto" w:fill="F3F3F3"/>
            <w:vAlign w:val="center"/>
          </w:tcPr>
          <w:p w:rsidR="00C52ED4" w:rsidRPr="006A1A5A" w:rsidRDefault="00C52ED4" w:rsidP="00C52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2ED4" w:rsidRPr="006A1A5A" w:rsidRDefault="00C52ED4" w:rsidP="00C52ED4">
            <w:pPr>
              <w:ind w:lef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A5A">
              <w:rPr>
                <w:rFonts w:ascii="Arial" w:hAnsi="Arial" w:cs="Arial"/>
                <w:b/>
                <w:sz w:val="16"/>
                <w:szCs w:val="16"/>
              </w:rPr>
              <w:t>Adet</w:t>
            </w:r>
          </w:p>
        </w:tc>
        <w:tc>
          <w:tcPr>
            <w:tcW w:w="4525" w:type="dxa"/>
            <w:gridSpan w:val="5"/>
            <w:shd w:val="clear" w:color="auto" w:fill="F3F3F3"/>
            <w:vAlign w:val="center"/>
          </w:tcPr>
          <w:p w:rsidR="00C52ED4" w:rsidRPr="00C52ED4" w:rsidRDefault="00C52ED4" w:rsidP="00C52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2ED4">
              <w:rPr>
                <w:rFonts w:ascii="Arial" w:hAnsi="Arial" w:cs="Arial"/>
                <w:b/>
                <w:sz w:val="16"/>
                <w:szCs w:val="16"/>
              </w:rPr>
              <w:t>Talep edilen deney ve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52ED4">
              <w:rPr>
                <w:rFonts w:ascii="Arial" w:hAnsi="Arial" w:cs="Arial"/>
                <w:b/>
                <w:sz w:val="16"/>
                <w:szCs w:val="16"/>
              </w:rPr>
              <w:t xml:space="preserve">Deney büyüklükleri </w:t>
            </w:r>
          </w:p>
          <w:p w:rsidR="00C52ED4" w:rsidRPr="00C52ED4" w:rsidRDefault="00C52ED4" w:rsidP="00C52ED4">
            <w:pPr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C52ED4">
              <w:rPr>
                <w:rFonts w:ascii="Arial" w:hAnsi="Arial" w:cs="Arial"/>
                <w:b/>
                <w:color w:val="FF0000"/>
                <w:sz w:val="16"/>
                <w:szCs w:val="16"/>
              </w:rPr>
              <w:t>( Akım, süre, gerilim, sıcaklık vs.  )</w:t>
            </w:r>
          </w:p>
        </w:tc>
        <w:tc>
          <w:tcPr>
            <w:tcW w:w="2052" w:type="dxa"/>
            <w:shd w:val="clear" w:color="auto" w:fill="F3F3F3"/>
            <w:vAlign w:val="center"/>
          </w:tcPr>
          <w:p w:rsidR="00C52ED4" w:rsidRPr="006A1A5A" w:rsidRDefault="00C52ED4" w:rsidP="00912024">
            <w:pPr>
              <w:ind w:left="-68" w:right="-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2ED4">
              <w:rPr>
                <w:rFonts w:ascii="Arial" w:hAnsi="Arial" w:cs="Arial"/>
                <w:b/>
                <w:sz w:val="16"/>
                <w:szCs w:val="16"/>
              </w:rPr>
              <w:t>Standard No-Madde</w:t>
            </w: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ind w:left="-70"/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BD3F49" w:rsidTr="00C52ED4">
        <w:trPr>
          <w:trHeight w:val="369"/>
          <w:jc w:val="center"/>
        </w:trPr>
        <w:tc>
          <w:tcPr>
            <w:tcW w:w="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311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C52ED4" w:rsidRPr="00A76692" w:rsidTr="00C52ED4">
        <w:trPr>
          <w:trHeight w:val="359"/>
          <w:jc w:val="center"/>
        </w:trPr>
        <w:tc>
          <w:tcPr>
            <w:tcW w:w="4668" w:type="dxa"/>
            <w:gridSpan w:val="6"/>
            <w:tcBorders>
              <w:top w:val="dashSmallGap" w:sz="4" w:space="0" w:color="auto"/>
            </w:tcBorders>
            <w:vAlign w:val="center"/>
          </w:tcPr>
          <w:p w:rsidR="00C52ED4" w:rsidRPr="00B56608" w:rsidRDefault="00C52ED4" w:rsidP="00C52ED4">
            <w:pPr>
              <w:rPr>
                <w:rFonts w:ascii="Arial" w:hAnsi="Arial" w:cs="Arial"/>
              </w:rPr>
            </w:pPr>
            <w:r w:rsidRPr="00B56608">
              <w:rPr>
                <w:rFonts w:ascii="Arial" w:hAnsi="Arial" w:cs="Arial"/>
              </w:rPr>
              <w:t>Tercih edilen Karar Kuralı (varsa belirtiniz.)</w:t>
            </w:r>
          </w:p>
        </w:tc>
        <w:tc>
          <w:tcPr>
            <w:tcW w:w="5882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:rsidR="00C52ED4" w:rsidRPr="00B56608" w:rsidRDefault="00C52ED4" w:rsidP="00912024">
            <w:pPr>
              <w:jc w:val="center"/>
              <w:rPr>
                <w:rFonts w:ascii="Arial" w:hAnsi="Arial" w:cs="Arial"/>
              </w:rPr>
            </w:pPr>
          </w:p>
        </w:tc>
      </w:tr>
      <w:tr w:rsidR="00434CFF" w:rsidRPr="00BD3F49" w:rsidTr="00D93D61">
        <w:trPr>
          <w:trHeight w:val="214"/>
          <w:jc w:val="center"/>
        </w:trPr>
        <w:tc>
          <w:tcPr>
            <w:tcW w:w="10550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34CFF" w:rsidRPr="00306986" w:rsidRDefault="00434CFF" w:rsidP="0091202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İlave Talepler</w:t>
            </w:r>
            <w:r w:rsidRPr="00306986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434CFF" w:rsidRPr="00434CFF" w:rsidTr="00E244C3">
        <w:trPr>
          <w:trHeight w:val="70"/>
          <w:jc w:val="center"/>
        </w:trPr>
        <w:tc>
          <w:tcPr>
            <w:tcW w:w="3516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34CFF" w:rsidRPr="00434CFF" w:rsidRDefault="00434CFF" w:rsidP="00434CFF">
            <w:pPr>
              <w:rPr>
                <w:b/>
                <w:sz w:val="24"/>
                <w:szCs w:val="16"/>
              </w:rPr>
            </w:pPr>
            <w:r w:rsidRPr="00434CFF">
              <w:rPr>
                <w:sz w:val="2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4CFF">
              <w:rPr>
                <w:sz w:val="24"/>
                <w:szCs w:val="16"/>
              </w:rPr>
              <w:instrText xml:space="preserve"> FORMCHECKBOX </w:instrText>
            </w:r>
            <w:r w:rsidR="00BF49B4">
              <w:rPr>
                <w:sz w:val="24"/>
                <w:szCs w:val="16"/>
              </w:rPr>
            </w:r>
            <w:r w:rsidR="00BF49B4">
              <w:rPr>
                <w:sz w:val="24"/>
                <w:szCs w:val="16"/>
              </w:rPr>
              <w:fldChar w:fldCharType="separate"/>
            </w:r>
            <w:r w:rsidRPr="00434CFF">
              <w:rPr>
                <w:sz w:val="24"/>
                <w:szCs w:val="16"/>
              </w:rPr>
              <w:fldChar w:fldCharType="end"/>
            </w:r>
            <w:r w:rsidRPr="00434CFF">
              <w:rPr>
                <w:sz w:val="24"/>
                <w:szCs w:val="16"/>
              </w:rPr>
              <w:t xml:space="preserve"> Video Kaydı</w:t>
            </w:r>
            <w:r w:rsidR="00E244C3">
              <w:rPr>
                <w:sz w:val="24"/>
                <w:szCs w:val="16"/>
              </w:rPr>
              <w:t xml:space="preserve"> </w:t>
            </w:r>
            <w:r w:rsidR="00E244C3" w:rsidRPr="00E244C3">
              <w:rPr>
                <w:i/>
                <w:szCs w:val="16"/>
                <w:u w:val="single"/>
              </w:rPr>
              <w:t>(ücrete tabidir)</w:t>
            </w:r>
          </w:p>
        </w:tc>
        <w:tc>
          <w:tcPr>
            <w:tcW w:w="3517" w:type="dxa"/>
            <w:gridSpan w:val="5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34CFF" w:rsidRPr="00434CFF" w:rsidRDefault="00434CFF" w:rsidP="00434CFF">
            <w:pPr>
              <w:rPr>
                <w:b/>
                <w:sz w:val="24"/>
                <w:szCs w:val="16"/>
              </w:rPr>
            </w:pPr>
            <w:r w:rsidRPr="00434CFF">
              <w:rPr>
                <w:sz w:val="2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4CFF">
              <w:rPr>
                <w:sz w:val="24"/>
                <w:szCs w:val="16"/>
              </w:rPr>
              <w:instrText xml:space="preserve"> FORMCHECKBOX </w:instrText>
            </w:r>
            <w:r w:rsidR="00BF49B4">
              <w:rPr>
                <w:sz w:val="24"/>
                <w:szCs w:val="16"/>
              </w:rPr>
            </w:r>
            <w:r w:rsidR="00BF49B4">
              <w:rPr>
                <w:sz w:val="24"/>
                <w:szCs w:val="16"/>
              </w:rPr>
              <w:fldChar w:fldCharType="separate"/>
            </w:r>
            <w:r w:rsidRPr="00434CFF">
              <w:rPr>
                <w:sz w:val="24"/>
                <w:szCs w:val="16"/>
              </w:rPr>
              <w:fldChar w:fldCharType="end"/>
            </w:r>
            <w:r w:rsidRPr="00434CFF">
              <w:rPr>
                <w:sz w:val="24"/>
                <w:szCs w:val="16"/>
              </w:rPr>
              <w:t xml:space="preserve"> Ölçüm Belirsizliği</w:t>
            </w:r>
            <w:r w:rsidR="00E244C3">
              <w:rPr>
                <w:sz w:val="24"/>
                <w:szCs w:val="16"/>
              </w:rPr>
              <w:t xml:space="preserve"> </w:t>
            </w:r>
            <w:r w:rsidR="00E244C3" w:rsidRPr="00E244C3">
              <w:rPr>
                <w:i/>
                <w:szCs w:val="16"/>
                <w:u w:val="single"/>
              </w:rPr>
              <w:t>(ücrete tabidir)</w:t>
            </w:r>
          </w:p>
        </w:tc>
        <w:tc>
          <w:tcPr>
            <w:tcW w:w="351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434CFF" w:rsidRPr="00434CFF" w:rsidRDefault="00434CFF" w:rsidP="00912024">
            <w:pPr>
              <w:rPr>
                <w:rFonts w:ascii="Arial" w:hAnsi="Arial" w:cs="Arial"/>
                <w:sz w:val="24"/>
                <w:szCs w:val="16"/>
              </w:rPr>
            </w:pPr>
            <w:r w:rsidRPr="00434CFF">
              <w:rPr>
                <w:sz w:val="2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4CFF">
              <w:rPr>
                <w:sz w:val="24"/>
                <w:szCs w:val="16"/>
              </w:rPr>
              <w:instrText xml:space="preserve"> FORMCHECKBOX </w:instrText>
            </w:r>
            <w:r w:rsidR="00BF49B4">
              <w:rPr>
                <w:sz w:val="24"/>
                <w:szCs w:val="16"/>
              </w:rPr>
            </w:r>
            <w:r w:rsidR="00BF49B4">
              <w:rPr>
                <w:sz w:val="24"/>
                <w:szCs w:val="16"/>
              </w:rPr>
              <w:fldChar w:fldCharType="separate"/>
            </w:r>
            <w:r w:rsidRPr="00434CFF">
              <w:rPr>
                <w:sz w:val="24"/>
                <w:szCs w:val="16"/>
              </w:rPr>
              <w:fldChar w:fldCharType="end"/>
            </w:r>
            <w:r w:rsidRPr="00434CFF">
              <w:rPr>
                <w:sz w:val="24"/>
                <w:szCs w:val="16"/>
              </w:rPr>
              <w:t xml:space="preserve"> Yorum</w:t>
            </w:r>
            <w:r w:rsidR="00E244C3">
              <w:rPr>
                <w:sz w:val="24"/>
                <w:szCs w:val="16"/>
              </w:rPr>
              <w:t xml:space="preserve"> </w:t>
            </w:r>
            <w:r w:rsidR="00E244C3" w:rsidRPr="00E244C3">
              <w:rPr>
                <w:i/>
                <w:szCs w:val="16"/>
                <w:u w:val="single"/>
              </w:rPr>
              <w:t>(ücrete tabidir)</w:t>
            </w:r>
          </w:p>
        </w:tc>
      </w:tr>
      <w:tr w:rsidR="00E244C3" w:rsidRPr="00434CFF" w:rsidTr="00D93D61">
        <w:trPr>
          <w:trHeight w:val="114"/>
          <w:jc w:val="center"/>
        </w:trPr>
        <w:tc>
          <w:tcPr>
            <w:tcW w:w="351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44C3" w:rsidRPr="00434CFF" w:rsidRDefault="00E244C3" w:rsidP="00434CFF">
            <w:pPr>
              <w:rPr>
                <w:rFonts w:ascii="Arial" w:hAnsi="Arial" w:cs="Arial"/>
                <w:sz w:val="24"/>
                <w:szCs w:val="16"/>
              </w:rPr>
            </w:pPr>
            <w:r w:rsidRPr="00434CFF">
              <w:rPr>
                <w:sz w:val="2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4CFF">
              <w:rPr>
                <w:sz w:val="24"/>
                <w:szCs w:val="16"/>
              </w:rPr>
              <w:instrText xml:space="preserve"> FORMCHECKBOX </w:instrText>
            </w:r>
            <w:r w:rsidR="00BF49B4">
              <w:rPr>
                <w:sz w:val="24"/>
                <w:szCs w:val="16"/>
              </w:rPr>
            </w:r>
            <w:r w:rsidR="00BF49B4">
              <w:rPr>
                <w:sz w:val="24"/>
                <w:szCs w:val="16"/>
              </w:rPr>
              <w:fldChar w:fldCharType="separate"/>
            </w:r>
            <w:r w:rsidRPr="00434CFF">
              <w:rPr>
                <w:sz w:val="24"/>
                <w:szCs w:val="16"/>
              </w:rPr>
              <w:fldChar w:fldCharType="end"/>
            </w:r>
            <w:r w:rsidRPr="00434CFF">
              <w:rPr>
                <w:sz w:val="24"/>
                <w:szCs w:val="16"/>
              </w:rPr>
              <w:t xml:space="preserve"> Deneylere Nezaret Etmek</w:t>
            </w:r>
          </w:p>
        </w:tc>
        <w:tc>
          <w:tcPr>
            <w:tcW w:w="7034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244C3" w:rsidRPr="00434CFF" w:rsidRDefault="00E244C3" w:rsidP="00912024">
            <w:pPr>
              <w:rPr>
                <w:rFonts w:ascii="Arial" w:hAnsi="Arial" w:cs="Arial"/>
                <w:sz w:val="24"/>
                <w:szCs w:val="16"/>
              </w:rPr>
            </w:pPr>
            <w:r w:rsidRPr="00434CFF"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4CFF">
              <w:rPr>
                <w:rFonts w:ascii="Arial" w:hAnsi="Arial" w:cs="Arial"/>
                <w:sz w:val="24"/>
                <w:szCs w:val="16"/>
              </w:rPr>
              <w:instrText xml:space="preserve"> FORMCHECKBOX </w:instrText>
            </w:r>
            <w:r w:rsidR="00BF49B4">
              <w:rPr>
                <w:rFonts w:ascii="Arial" w:hAnsi="Arial" w:cs="Arial"/>
                <w:sz w:val="24"/>
                <w:szCs w:val="16"/>
              </w:rPr>
            </w:r>
            <w:r w:rsidR="00BF49B4">
              <w:rPr>
                <w:rFonts w:ascii="Arial" w:hAnsi="Arial" w:cs="Arial"/>
                <w:sz w:val="24"/>
                <w:szCs w:val="16"/>
              </w:rPr>
              <w:fldChar w:fldCharType="separate"/>
            </w:r>
            <w:r w:rsidRPr="00434CFF">
              <w:rPr>
                <w:rFonts w:ascii="Arial" w:hAnsi="Arial" w:cs="Arial"/>
                <w:sz w:val="24"/>
                <w:szCs w:val="16"/>
              </w:rPr>
              <w:fldChar w:fldCharType="end"/>
            </w:r>
            <w:r w:rsidRPr="00434CFF">
              <w:rPr>
                <w:rFonts w:ascii="Arial" w:hAnsi="Arial" w:cs="Arial"/>
                <w:sz w:val="24"/>
                <w:szCs w:val="16"/>
              </w:rPr>
              <w:t xml:space="preserve"> Diğer (açıklayınız):</w:t>
            </w:r>
          </w:p>
        </w:tc>
      </w:tr>
      <w:tr w:rsidR="00E244C3" w:rsidRPr="00BD3F49" w:rsidTr="00E244C3">
        <w:trPr>
          <w:trHeight w:val="340"/>
          <w:jc w:val="center"/>
        </w:trPr>
        <w:tc>
          <w:tcPr>
            <w:tcW w:w="10550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E244C3" w:rsidRPr="00E77F75" w:rsidRDefault="00E244C3" w:rsidP="00912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BB" w:rsidRPr="00BD3F49" w:rsidTr="00E440BB">
        <w:trPr>
          <w:trHeight w:val="1430"/>
          <w:jc w:val="center"/>
        </w:trPr>
        <w:tc>
          <w:tcPr>
            <w:tcW w:w="10550" w:type="dxa"/>
            <w:gridSpan w:val="11"/>
            <w:tcBorders>
              <w:top w:val="double" w:sz="4" w:space="0" w:color="auto"/>
            </w:tcBorders>
            <w:shd w:val="clear" w:color="auto" w:fill="FFFFFF"/>
          </w:tcPr>
          <w:p w:rsidR="00E440BB" w:rsidRDefault="00E440BB" w:rsidP="00912024">
            <w:pPr>
              <w:ind w:right="-70"/>
              <w:rPr>
                <w:rFonts w:ascii="Arial" w:hAnsi="Arial" w:cs="Arial"/>
                <w:b/>
              </w:rPr>
            </w:pPr>
            <w:r w:rsidRPr="00E16216">
              <w:rPr>
                <w:rFonts w:ascii="Arial" w:hAnsi="Arial" w:cs="Arial"/>
                <w:b/>
              </w:rPr>
              <w:t>AÇIKLAMALAR</w:t>
            </w:r>
          </w:p>
          <w:p w:rsidR="00E440BB" w:rsidRPr="00E16216" w:rsidRDefault="00E440BB" w:rsidP="00912024">
            <w:pPr>
              <w:ind w:right="-70"/>
              <w:rPr>
                <w:rFonts w:ascii="Arial" w:hAnsi="Arial" w:cs="Arial"/>
                <w:b/>
              </w:rPr>
            </w:pPr>
          </w:p>
          <w:p w:rsidR="00E440BB" w:rsidRPr="00287D6C" w:rsidRDefault="00E440BB" w:rsidP="00912024">
            <w:pPr>
              <w:rPr>
                <w:rFonts w:ascii="Arial" w:hAnsi="Arial" w:cs="Arial"/>
                <w:bCs/>
              </w:rPr>
            </w:pPr>
            <w:r w:rsidRPr="00287D6C">
              <w:rPr>
                <w:rFonts w:ascii="Arial" w:hAnsi="Arial" w:cs="Arial"/>
                <w:bCs/>
              </w:rPr>
              <w:t xml:space="preserve">TÜRKAK tan akredite olan hizmet kapsamımız dışında yapılacak olan deneyler; </w:t>
            </w:r>
            <w:r w:rsidRPr="00534F96">
              <w:rPr>
                <w:rFonts w:ascii="Arial" w:hAnsi="Arial" w:cs="Arial"/>
              </w:rPr>
              <w:t xml:space="preserve">İlgili “Talep Edilen &amp; Yapılacak Deneyler” ve </w:t>
            </w:r>
            <w:r w:rsidRPr="00534F96">
              <w:rPr>
                <w:rFonts w:ascii="Arial" w:hAnsi="Arial" w:cs="Arial"/>
                <w:bCs/>
              </w:rPr>
              <w:t xml:space="preserve"> “Standart No” </w:t>
            </w:r>
            <w:r>
              <w:rPr>
                <w:rFonts w:ascii="Arial" w:hAnsi="Arial" w:cs="Arial"/>
                <w:bCs/>
              </w:rPr>
              <w:t>satır</w:t>
            </w:r>
            <w:r w:rsidRPr="00534F96">
              <w:rPr>
                <w:rFonts w:ascii="Arial" w:hAnsi="Arial" w:cs="Arial"/>
                <w:bCs/>
              </w:rPr>
              <w:t xml:space="preserve">ları yanlarına </w:t>
            </w:r>
            <w:r w:rsidRPr="00231EA2"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31EA2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31EA2">
              <w:rPr>
                <w:rFonts w:ascii="Arial" w:hAnsi="Arial" w:cs="Arial"/>
                <w:b/>
                <w:bCs/>
              </w:rPr>
              <w:t>”</w:t>
            </w:r>
            <w:r w:rsidRPr="00534F96">
              <w:rPr>
                <w:rFonts w:ascii="Arial" w:hAnsi="Arial" w:cs="Arial"/>
                <w:bCs/>
              </w:rPr>
              <w:t>(yıldız)  konularak</w:t>
            </w:r>
            <w:r>
              <w:rPr>
                <w:rFonts w:ascii="Arial" w:hAnsi="Arial" w:cs="Arial"/>
                <w:bCs/>
              </w:rPr>
              <w:t xml:space="preserve"> işaretlenir.</w:t>
            </w:r>
          </w:p>
          <w:p w:rsidR="00E440BB" w:rsidRPr="00534F96" w:rsidRDefault="00E440BB" w:rsidP="009120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Diğer hizmet şartlarımız aşağıdaki sayfalarda ve bu sözleşmenin eklerinde açıklanmıştır.</w:t>
            </w:r>
          </w:p>
        </w:tc>
      </w:tr>
      <w:tr w:rsidR="00E440BB" w:rsidRPr="00BD3F49" w:rsidTr="00E4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0"/>
          <w:jc w:val="center"/>
        </w:trPr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0BB" w:rsidRPr="001E7855" w:rsidRDefault="00E440BB" w:rsidP="009120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855">
              <w:rPr>
                <w:rFonts w:ascii="Arial" w:hAnsi="Arial" w:cs="Arial"/>
                <w:b/>
                <w:sz w:val="16"/>
                <w:szCs w:val="16"/>
              </w:rPr>
              <w:t>Numunelerin</w:t>
            </w:r>
          </w:p>
          <w:p w:rsidR="00E440BB" w:rsidRPr="001E7855" w:rsidRDefault="00E440BB" w:rsidP="009120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855">
              <w:rPr>
                <w:rFonts w:ascii="Arial" w:hAnsi="Arial" w:cs="Arial"/>
                <w:b/>
                <w:sz w:val="16"/>
                <w:szCs w:val="16"/>
              </w:rPr>
              <w:t xml:space="preserve"> Teslim Edileceği Tarih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0BB" w:rsidRPr="001E7855" w:rsidRDefault="00E440BB" w:rsidP="00912024">
            <w:pPr>
              <w:rPr>
                <w:rFonts w:ascii="Arial" w:hAnsi="Arial" w:cs="Arial"/>
                <w:sz w:val="16"/>
                <w:szCs w:val="16"/>
              </w:rPr>
            </w:pPr>
            <w:r w:rsidRPr="001E7855">
              <w:rPr>
                <w:rFonts w:ascii="Arial" w:hAnsi="Arial" w:cs="Arial"/>
                <w:sz w:val="16"/>
                <w:szCs w:val="16"/>
              </w:rPr>
              <w:t>Numunelerin teslim edileceği tarih belirtilmiş ise; aşağıdaki bilgiler laboratuvar tarafından doldurulacaktır:</w:t>
            </w:r>
          </w:p>
        </w:tc>
      </w:tr>
      <w:tr w:rsidR="00E440BB" w:rsidRPr="00BD3F49" w:rsidTr="00E4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0"/>
          <w:jc w:val="center"/>
        </w:trPr>
        <w:tc>
          <w:tcPr>
            <w:tcW w:w="239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0BB" w:rsidRPr="001E7855" w:rsidRDefault="00E440BB" w:rsidP="009120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E440BB" w:rsidRPr="001E7855" w:rsidRDefault="00E440BB" w:rsidP="00912024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855">
              <w:rPr>
                <w:rFonts w:ascii="Arial" w:hAnsi="Arial" w:cs="Arial"/>
                <w:b/>
                <w:sz w:val="16"/>
                <w:szCs w:val="16"/>
              </w:rPr>
              <w:t>Planlanan Başlama Tarihi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0BB" w:rsidRPr="001E7855" w:rsidRDefault="00E440BB" w:rsidP="00912024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855">
              <w:rPr>
                <w:rFonts w:ascii="Arial" w:hAnsi="Arial" w:cs="Arial"/>
                <w:b/>
                <w:sz w:val="16"/>
                <w:szCs w:val="16"/>
              </w:rPr>
              <w:t>Planlanan   Bitiş Tarihi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0BB" w:rsidRPr="001E7855" w:rsidRDefault="00E440BB" w:rsidP="00912024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855">
              <w:rPr>
                <w:rFonts w:ascii="Arial" w:hAnsi="Arial" w:cs="Arial"/>
                <w:b/>
                <w:sz w:val="16"/>
                <w:szCs w:val="16"/>
              </w:rPr>
              <w:t>Tahmini Rapor Teslim Tarihi</w:t>
            </w:r>
          </w:p>
        </w:tc>
      </w:tr>
      <w:tr w:rsidR="00E440BB" w:rsidRPr="00BD3F49" w:rsidTr="00E4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11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0BB" w:rsidRPr="00BD3F49" w:rsidRDefault="00E440BB" w:rsidP="009120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40BB" w:rsidRPr="00BD3F49" w:rsidRDefault="00E440BB" w:rsidP="00912024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0BB" w:rsidRPr="00BD3F49" w:rsidRDefault="00E440BB" w:rsidP="00912024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0BB" w:rsidRPr="00BD3F49" w:rsidRDefault="00E440BB" w:rsidP="00552D83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440BB" w:rsidRPr="00E440BB" w:rsidRDefault="00E440BB" w:rsidP="00CE0CA5">
      <w:pPr>
        <w:pStyle w:val="Balk1"/>
        <w:numPr>
          <w:ilvl w:val="0"/>
          <w:numId w:val="20"/>
        </w:numPr>
        <w:spacing w:before="240" w:after="120" w:line="240" w:lineRule="auto"/>
        <w:ind w:left="142" w:hanging="284"/>
      </w:pPr>
      <w:r>
        <w:rPr>
          <w:bCs/>
        </w:rPr>
        <w:br w:type="page"/>
      </w:r>
      <w:r w:rsidRPr="00E440BB">
        <w:lastRenderedPageBreak/>
        <w:t>Genel Şartlar</w:t>
      </w:r>
    </w:p>
    <w:p w:rsidR="00E440BB" w:rsidRPr="00E440BB" w:rsidRDefault="00361A3E" w:rsidP="00CE0CA5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Style w:val="Balk2Char"/>
          <w:rFonts w:ascii="Calibri" w:hAnsi="Calibri" w:cs="Calibri"/>
          <w:b/>
          <w:i w:val="0"/>
          <w:sz w:val="22"/>
        </w:rPr>
        <w:t>1.1.</w:t>
      </w:r>
      <w:r w:rsidRPr="00912024">
        <w:rPr>
          <w:rStyle w:val="Balk2Char"/>
          <w:rFonts w:ascii="Calibri" w:hAnsi="Calibri" w:cs="Calibri"/>
          <w:b/>
          <w:i w:val="0"/>
          <w:sz w:val="22"/>
        </w:rPr>
        <w:t xml:space="preserve"> </w:t>
      </w:r>
      <w:r w:rsidR="00E440BB" w:rsidRPr="00E440BB">
        <w:rPr>
          <w:rFonts w:ascii="Calibri" w:hAnsi="Calibri" w:cs="Calibri"/>
          <w:szCs w:val="22"/>
        </w:rPr>
        <w:t xml:space="preserve">Bu doküman TS EN ISO IEC 17025 Kapsamında oluşturulmuş kalite yönetim sistemimiz gereğince hazırlanmış olup, </w:t>
      </w:r>
      <w:r w:rsidR="00E440BB">
        <w:rPr>
          <w:rFonts w:ascii="Calibri" w:hAnsi="Calibri" w:cs="Calibri"/>
          <w:szCs w:val="22"/>
        </w:rPr>
        <w:t xml:space="preserve">Boğaziçi Üniversitesi Sabih Tansal </w:t>
      </w:r>
      <w:r w:rsidR="00C31CA1">
        <w:rPr>
          <w:rFonts w:ascii="Calibri" w:hAnsi="Calibri" w:cs="Calibri"/>
          <w:szCs w:val="22"/>
        </w:rPr>
        <w:t xml:space="preserve">Yüksek Akım Laboratuvarı </w:t>
      </w:r>
      <w:r w:rsidR="00E440BB" w:rsidRPr="00E440BB">
        <w:rPr>
          <w:rFonts w:ascii="Calibri" w:hAnsi="Calibri" w:cs="Calibri"/>
          <w:szCs w:val="22"/>
        </w:rPr>
        <w:t xml:space="preserve">ile Müşteri arasında hizmet sözleşmesi niteliğindedir. </w:t>
      </w:r>
    </w:p>
    <w:p w:rsidR="00E440BB" w:rsidRPr="00E440BB" w:rsidRDefault="00E440BB" w:rsidP="00CE0CA5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912024">
        <w:rPr>
          <w:rStyle w:val="Balk2Char"/>
          <w:rFonts w:ascii="Calibri" w:hAnsi="Calibri" w:cs="Calibri"/>
          <w:b/>
          <w:i w:val="0"/>
          <w:sz w:val="22"/>
        </w:rPr>
        <w:t>1.2</w:t>
      </w:r>
      <w:r w:rsidR="00361A3E" w:rsidRPr="00912024">
        <w:rPr>
          <w:rStyle w:val="Balk2Char"/>
          <w:rFonts w:ascii="Calibri" w:hAnsi="Calibri" w:cs="Calibri"/>
          <w:b/>
          <w:i w:val="0"/>
          <w:sz w:val="22"/>
        </w:rPr>
        <w:t>.</w:t>
      </w:r>
      <w:r w:rsidRPr="00361A3E">
        <w:rPr>
          <w:rFonts w:ascii="Calibri" w:hAnsi="Calibri" w:cs="Calibri"/>
          <w:sz w:val="20"/>
          <w:szCs w:val="22"/>
        </w:rPr>
        <w:t xml:space="preserve"> </w:t>
      </w:r>
      <w:r w:rsidR="00361A3E">
        <w:rPr>
          <w:rFonts w:ascii="Calibri" w:hAnsi="Calibri" w:cs="Calibri"/>
          <w:szCs w:val="22"/>
        </w:rPr>
        <w:t xml:space="preserve">Boğaziçi Üniversitesi Sabih Tansal Yüksek Akım Laboratuvarı </w:t>
      </w:r>
      <w:r w:rsidRPr="00E440BB">
        <w:rPr>
          <w:rFonts w:ascii="Calibri" w:hAnsi="Calibri" w:cs="Calibri"/>
          <w:szCs w:val="22"/>
        </w:rPr>
        <w:t>“</w:t>
      </w:r>
      <w:r w:rsidRPr="00361A3E">
        <w:rPr>
          <w:rFonts w:ascii="Calibri" w:hAnsi="Calibri" w:cs="Calibri"/>
          <w:b/>
          <w:szCs w:val="22"/>
        </w:rPr>
        <w:t>Laboratuvar</w:t>
      </w:r>
      <w:r w:rsidRPr="00E440BB">
        <w:rPr>
          <w:rFonts w:ascii="Calibri" w:hAnsi="Calibri" w:cs="Calibri"/>
          <w:szCs w:val="22"/>
        </w:rPr>
        <w:t xml:space="preserve">” , </w:t>
      </w:r>
    </w:p>
    <w:p w:rsidR="00E440BB" w:rsidRPr="00E440BB" w:rsidRDefault="00E440BB" w:rsidP="00CE0CA5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E440BB">
        <w:rPr>
          <w:rFonts w:ascii="Calibri" w:hAnsi="Calibri" w:cs="Calibri"/>
          <w:szCs w:val="22"/>
        </w:rPr>
        <w:t>Laboratuvardan ücretli veya ücretsiz olarak hizmet talebinde bulunan kurum ve kuruluşlar ile şahıslar “</w:t>
      </w:r>
      <w:r w:rsidRPr="00361A3E">
        <w:rPr>
          <w:rFonts w:ascii="Calibri" w:hAnsi="Calibri" w:cs="Calibri"/>
          <w:b/>
          <w:szCs w:val="22"/>
        </w:rPr>
        <w:t>Müşteri</w:t>
      </w:r>
      <w:r w:rsidRPr="00E440BB">
        <w:rPr>
          <w:rFonts w:ascii="Calibri" w:hAnsi="Calibri" w:cs="Calibri"/>
          <w:szCs w:val="22"/>
        </w:rPr>
        <w:t>”, Laboratuvardan talep edilen hizmetler ise “</w:t>
      </w:r>
      <w:r w:rsidRPr="00361A3E">
        <w:rPr>
          <w:rFonts w:ascii="Calibri" w:hAnsi="Calibri" w:cs="Calibri"/>
          <w:b/>
          <w:szCs w:val="22"/>
        </w:rPr>
        <w:t>Deney</w:t>
      </w:r>
      <w:r w:rsidRPr="00E440BB">
        <w:rPr>
          <w:rFonts w:ascii="Calibri" w:hAnsi="Calibri" w:cs="Calibri"/>
          <w:szCs w:val="22"/>
        </w:rPr>
        <w:t xml:space="preserve">” olarak adlandırılmıştır. </w:t>
      </w:r>
    </w:p>
    <w:p w:rsidR="00E440BB" w:rsidRPr="00361A3E" w:rsidRDefault="00E440BB" w:rsidP="00CE0CA5">
      <w:pPr>
        <w:pStyle w:val="Balk1"/>
        <w:numPr>
          <w:ilvl w:val="0"/>
          <w:numId w:val="20"/>
        </w:numPr>
        <w:spacing w:before="240" w:after="120" w:line="240" w:lineRule="auto"/>
        <w:ind w:left="142" w:hanging="284"/>
      </w:pPr>
      <w:r w:rsidRPr="00361A3E">
        <w:t>Başvuru Şartları</w:t>
      </w:r>
    </w:p>
    <w:p w:rsid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2.1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Başvuru süreci, bu formun doldurularak laboratuvara iletilmesiyle veya telefonla, sözel olarak yapılan başvurular da; taleplerin laboratuvar tarafından bu forma aktarılarak başvuru teyidi/onayı için tekrar müşteriye gönderilmesiyle başlar.</w:t>
      </w:r>
    </w:p>
    <w:p w:rsidR="00CE0CA5" w:rsidRPr="00CE0CA5" w:rsidRDefault="00CE0CA5" w:rsidP="00CE0CA5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CE0CA5">
        <w:rPr>
          <w:rFonts w:ascii="Calibri" w:hAnsi="Calibri" w:cs="Calibri"/>
          <w:b/>
          <w:szCs w:val="22"/>
        </w:rPr>
        <w:t xml:space="preserve">2.2. </w:t>
      </w:r>
      <w:r w:rsidRPr="00CE0CA5">
        <w:rPr>
          <w:rFonts w:ascii="Calibri" w:hAnsi="Calibri" w:cs="Calibri"/>
          <w:szCs w:val="22"/>
        </w:rPr>
        <w:t>İşbu protokol tarafların yazılı talebi halinde fesih edilebilir. Fesih talebi en geç kararlaştırılan deney tarihinden en az 2 (iki) işgünü öncesi yazılı olarak bildirilmelidir.</w:t>
      </w:r>
    </w:p>
    <w:p w:rsidR="00CE0CA5" w:rsidRDefault="00CE0CA5" w:rsidP="00CE0CA5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CE0CA5">
        <w:rPr>
          <w:rFonts w:ascii="Calibri" w:hAnsi="Calibri" w:cs="Calibri"/>
          <w:b/>
          <w:szCs w:val="22"/>
        </w:rPr>
        <w:t>2.3.</w:t>
      </w:r>
      <w:r w:rsidRPr="00CE0CA5">
        <w:rPr>
          <w:rFonts w:ascii="Calibri" w:hAnsi="Calibri" w:cs="Calibri"/>
          <w:szCs w:val="22"/>
        </w:rPr>
        <w:t xml:space="preserve"> Sözleşmenin idari ve teknik şartlarındaki değişiklik talepleri; en az 2 (iki) işgünü öncesi yazılı olarak taraflara bildirilir. Sözleşmedeki değişiklik talepleri tarafların herhangi biri tarafından kabul görmediğinde; sözleşmenin ilk metni geçerlidir.</w:t>
      </w:r>
    </w:p>
    <w:p w:rsidR="00C47DF2" w:rsidRPr="00C47DF2" w:rsidRDefault="00C47DF2" w:rsidP="00C47DF2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C47DF2">
        <w:rPr>
          <w:rFonts w:ascii="Calibri" w:hAnsi="Calibri" w:cs="Calibri"/>
          <w:b/>
          <w:szCs w:val="22"/>
        </w:rPr>
        <w:t xml:space="preserve">2.4. </w:t>
      </w:r>
      <w:r w:rsidRPr="00C47DF2">
        <w:rPr>
          <w:rFonts w:ascii="Calibri" w:hAnsi="Calibri" w:cs="Calibri"/>
          <w:szCs w:val="22"/>
        </w:rPr>
        <w:t xml:space="preserve">Deney/deneylere ait deney ücreti; müşteri tarafından, aşağıda belirtilen banka hesap numarasına yatırılarak dekontunun </w:t>
      </w:r>
      <w:r w:rsidR="00EF1990">
        <w:rPr>
          <w:rFonts w:ascii="Calibri" w:hAnsi="Calibri" w:cs="Calibri"/>
          <w:szCs w:val="22"/>
        </w:rPr>
        <w:t>l</w:t>
      </w:r>
      <w:r w:rsidRPr="00C47DF2">
        <w:rPr>
          <w:rFonts w:ascii="Calibri" w:hAnsi="Calibri" w:cs="Calibri"/>
          <w:szCs w:val="22"/>
        </w:rPr>
        <w:t>aboratuvara ibrazına (e-posta,fax, elden)  müteakip deney şartları yerine getirilir.</w:t>
      </w:r>
    </w:p>
    <w:p w:rsidR="00C47DF2" w:rsidRPr="00C47DF2" w:rsidRDefault="00C47DF2" w:rsidP="00C47DF2">
      <w:pPr>
        <w:tabs>
          <w:tab w:val="left" w:pos="8222"/>
        </w:tabs>
        <w:jc w:val="both"/>
        <w:rPr>
          <w:rFonts w:ascii="Calibri" w:hAnsi="Calibri" w:cs="Calibri"/>
          <w:b/>
          <w:szCs w:val="22"/>
        </w:rPr>
      </w:pPr>
      <w:r w:rsidRPr="00C47DF2">
        <w:rPr>
          <w:rFonts w:ascii="Calibri" w:hAnsi="Calibri" w:cs="Calibri"/>
          <w:b/>
          <w:szCs w:val="22"/>
        </w:rPr>
        <w:t>Boğaziçi Üniversitesi Döner Sermaye İşletme Müdürlüğü</w:t>
      </w:r>
    </w:p>
    <w:p w:rsidR="00C47DF2" w:rsidRPr="00C47DF2" w:rsidRDefault="00C47DF2" w:rsidP="00C47DF2">
      <w:pPr>
        <w:tabs>
          <w:tab w:val="left" w:pos="8222"/>
        </w:tabs>
        <w:jc w:val="both"/>
        <w:rPr>
          <w:rFonts w:ascii="Calibri" w:hAnsi="Calibri" w:cs="Calibri"/>
          <w:b/>
          <w:szCs w:val="22"/>
        </w:rPr>
      </w:pPr>
      <w:r w:rsidRPr="00C47DF2">
        <w:rPr>
          <w:rFonts w:ascii="Calibri" w:hAnsi="Calibri" w:cs="Calibri"/>
          <w:b/>
          <w:szCs w:val="22"/>
        </w:rPr>
        <w:t>IBAN : TR48 0001 2009 1470 0010 2104 74    Halk Bankası Bebek Şubesi</w:t>
      </w:r>
    </w:p>
    <w:p w:rsidR="00E440BB" w:rsidRPr="00361A3E" w:rsidRDefault="00E440BB" w:rsidP="00CE0CA5">
      <w:pPr>
        <w:pStyle w:val="Balk1"/>
        <w:numPr>
          <w:ilvl w:val="0"/>
          <w:numId w:val="20"/>
        </w:numPr>
        <w:spacing w:before="240" w:after="120" w:line="240" w:lineRule="auto"/>
        <w:ind w:left="142" w:hanging="284"/>
      </w:pPr>
      <w:r w:rsidRPr="00361A3E">
        <w:t>Deney Hizmetlerine İlişkin Açıklamalar</w:t>
      </w:r>
    </w:p>
    <w:p w:rsidR="00E440BB" w:rsidRPr="00E440BB" w:rsidRDefault="00231292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 xml:space="preserve">3.1. </w:t>
      </w:r>
      <w:r w:rsidR="00E440BB" w:rsidRPr="00E440BB">
        <w:rPr>
          <w:rFonts w:ascii="Calibri" w:hAnsi="Calibri" w:cs="Calibri"/>
          <w:szCs w:val="22"/>
        </w:rPr>
        <w:t>Deney süreci, numunelerin istenen şartlarda laboratuvara teslim edilmesiyle başlar.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3.2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Numunenin kurallara uygun olarak alınması, taşınması ve numune hakkında bilgilerin yazılı olduğu teknik dokümanlarla birlikte sağlam olarak laboratuvara teslim edilmesi müşterinin sorumluluğundadır. </w:t>
      </w:r>
    </w:p>
    <w:p w:rsidR="00231292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3.3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</w:t>
      </w:r>
      <w:r w:rsidR="00231292">
        <w:rPr>
          <w:rFonts w:ascii="Calibri" w:hAnsi="Calibri" w:cs="Calibri"/>
          <w:szCs w:val="22"/>
        </w:rPr>
        <w:t>Numeneler laboratuvara tavan vinci ile araç üstünden indirilir. Bu nedenle büyük numuneler üstü açık/açılabilir araçlarla laboratuvara gönderilmelidir. Aksi halde ihtiyaç duyulacak forklift, mobil vinç vb. Temini müşteri sorumluluğundadır.</w:t>
      </w:r>
    </w:p>
    <w:p w:rsidR="00E440BB" w:rsidRPr="00E440BB" w:rsidRDefault="00231292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231292">
        <w:rPr>
          <w:rFonts w:ascii="Calibri" w:hAnsi="Calibri" w:cs="Calibri"/>
          <w:b/>
          <w:szCs w:val="22"/>
        </w:rPr>
        <w:t>3.4.</w:t>
      </w:r>
      <w:r>
        <w:rPr>
          <w:rFonts w:ascii="Calibri" w:hAnsi="Calibri" w:cs="Calibri"/>
          <w:szCs w:val="22"/>
        </w:rPr>
        <w:t xml:space="preserve"> </w:t>
      </w:r>
      <w:r w:rsidR="00E440BB" w:rsidRPr="00E440BB">
        <w:rPr>
          <w:rFonts w:ascii="Calibri" w:hAnsi="Calibri" w:cs="Calibri"/>
          <w:szCs w:val="22"/>
        </w:rPr>
        <w:t xml:space="preserve">Laboratuvar, hizmet kapsamı dahilinde talep edilen deneyleri (aksi önceden belirtilmedikçe) </w:t>
      </w:r>
      <w:r w:rsidR="00EB01B6">
        <w:rPr>
          <w:rFonts w:ascii="Calibri" w:hAnsi="Calibri" w:cs="Calibri"/>
          <w:szCs w:val="22"/>
        </w:rPr>
        <w:t>FR-18 Hizmet Listesi</w:t>
      </w:r>
      <w:r w:rsidR="00E440BB" w:rsidRPr="00E440BB">
        <w:rPr>
          <w:rFonts w:ascii="Calibri" w:hAnsi="Calibri" w:cs="Calibri"/>
          <w:szCs w:val="22"/>
        </w:rPr>
        <w:t>nde belirtilen deney standartlarına uygun olarak yapar.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</w:t>
      </w:r>
      <w:r w:rsidR="00231292">
        <w:rPr>
          <w:rFonts w:ascii="Calibri" w:hAnsi="Calibri" w:cs="Calibri"/>
          <w:b/>
          <w:szCs w:val="22"/>
        </w:rPr>
        <w:t>5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Akreditasyon kapsamı dışında ve standart olmayan metotlara göre karşılanacak deney taleplerinde; müşteri ile mutabakat sağlanır, bu durum teklif aşamasında sözleşmede ve deney raporunda belirtilir.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</w:t>
      </w:r>
      <w:r w:rsidR="00231292">
        <w:rPr>
          <w:rFonts w:ascii="Calibri" w:hAnsi="Calibri" w:cs="Calibri"/>
          <w:b/>
          <w:szCs w:val="22"/>
        </w:rPr>
        <w:t>6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Deney sırasında oluşabilecek olumsuzluklar, sözleşmeden sapmalar, deney raporunun hazırlanmasında oluşacak herhangi bir gecikmeyi laboratuvar müşteriye bildirmekle yükümlüdür. </w:t>
      </w:r>
    </w:p>
    <w:p w:rsidR="00E440BB" w:rsidRPr="00E440BB" w:rsidRDefault="00231292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3.7</w:t>
      </w:r>
      <w:r w:rsidR="00361A3E" w:rsidRPr="00361A3E">
        <w:rPr>
          <w:rFonts w:ascii="Calibri" w:hAnsi="Calibri" w:cs="Calibri"/>
          <w:b/>
          <w:szCs w:val="22"/>
        </w:rPr>
        <w:t>.</w:t>
      </w:r>
      <w:r w:rsidR="00E440BB" w:rsidRPr="00E440BB">
        <w:rPr>
          <w:rFonts w:ascii="Calibri" w:hAnsi="Calibri" w:cs="Calibri"/>
          <w:szCs w:val="22"/>
        </w:rPr>
        <w:t xml:space="preserve"> Beyan edilen deney süreleri tahmini süre olup, elde olmayan nedenlerden dolayı olabilecek gecikmeler olması halinde müşteri bilgilendirilir ve </w:t>
      </w:r>
      <w:r>
        <w:rPr>
          <w:rFonts w:ascii="Calibri" w:hAnsi="Calibri" w:cs="Calibri"/>
          <w:szCs w:val="22"/>
        </w:rPr>
        <w:t>l</w:t>
      </w:r>
      <w:r w:rsidR="00E440BB" w:rsidRPr="00E440BB">
        <w:rPr>
          <w:rFonts w:ascii="Calibri" w:hAnsi="Calibri" w:cs="Calibri"/>
          <w:szCs w:val="22"/>
        </w:rPr>
        <w:t xml:space="preserve">aboratuvar bunların sonuçlarından sorumlu tutulamaz.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E440BB">
        <w:rPr>
          <w:rFonts w:ascii="Calibri" w:hAnsi="Calibri" w:cs="Calibri"/>
          <w:szCs w:val="22"/>
        </w:rPr>
        <w:t xml:space="preserve">Ücreti alındığı halde herhangi bir nedenle yapılamayan deneylerin ücreti </w:t>
      </w:r>
      <w:r w:rsidR="00EB01B6">
        <w:rPr>
          <w:rFonts w:ascii="Calibri" w:hAnsi="Calibri" w:cs="Calibri"/>
          <w:szCs w:val="22"/>
        </w:rPr>
        <w:t xml:space="preserve">azami </w:t>
      </w:r>
      <w:r w:rsidR="00231292">
        <w:rPr>
          <w:rFonts w:ascii="Calibri" w:hAnsi="Calibri" w:cs="Calibri"/>
          <w:szCs w:val="22"/>
        </w:rPr>
        <w:t>6</w:t>
      </w:r>
      <w:r w:rsidRPr="00E440BB">
        <w:rPr>
          <w:rFonts w:ascii="Calibri" w:hAnsi="Calibri" w:cs="Calibri"/>
          <w:szCs w:val="22"/>
        </w:rPr>
        <w:t xml:space="preserve">0 </w:t>
      </w:r>
      <w:r w:rsidR="00231292">
        <w:rPr>
          <w:rFonts w:ascii="Calibri" w:hAnsi="Calibri" w:cs="Calibri"/>
          <w:szCs w:val="22"/>
        </w:rPr>
        <w:t>g</w:t>
      </w:r>
      <w:r w:rsidRPr="00E440BB">
        <w:rPr>
          <w:rFonts w:ascii="Calibri" w:hAnsi="Calibri" w:cs="Calibri"/>
          <w:szCs w:val="22"/>
        </w:rPr>
        <w:t xml:space="preserve">ün içinde müşteriye iade edilir.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</w:t>
      </w:r>
      <w:r w:rsidR="00231292">
        <w:rPr>
          <w:rFonts w:ascii="Calibri" w:hAnsi="Calibri" w:cs="Calibri"/>
          <w:b/>
          <w:szCs w:val="22"/>
        </w:rPr>
        <w:t>8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Laboratuvarımız, talep edilen deneylerin doğası gereği numunelerde oluşabilecek hasarlar dışında, numunelerin teslim alınıp müşteriye sevk edilmek üzere laboratuvardan çıkıncaya kadar geçen süre içerisinde kendi hatası nedeniyle numunelerde oluşacak maddi kayıpları, </w:t>
      </w:r>
      <w:r w:rsidR="00F54B0A">
        <w:rPr>
          <w:rFonts w:ascii="Calibri" w:hAnsi="Calibri" w:cs="Calibri"/>
          <w:szCs w:val="22"/>
        </w:rPr>
        <w:t xml:space="preserve">laboratuvar kamu kurumu olması sebebiyle </w:t>
      </w:r>
      <w:r w:rsidR="00F54B0A" w:rsidRPr="009E3884">
        <w:rPr>
          <w:rFonts w:ascii="Calibri" w:hAnsi="Calibri" w:cs="Calibri"/>
          <w:szCs w:val="22"/>
          <w:lang w:val="tr-TR"/>
        </w:rPr>
        <w:t>müşteriye verilen zararların ödenmesi</w:t>
      </w:r>
      <w:r w:rsidR="00F54B0A">
        <w:rPr>
          <w:rFonts w:ascii="Calibri" w:hAnsi="Calibri" w:cs="Calibri"/>
          <w:szCs w:val="22"/>
          <w:lang w:val="tr-TR"/>
        </w:rPr>
        <w:t xml:space="preserve"> (deney ücretinin 3 katını aşmamak kaydı ile) d</w:t>
      </w:r>
      <w:r w:rsidR="00F54B0A" w:rsidRPr="009E3884">
        <w:rPr>
          <w:rFonts w:ascii="Calibri" w:hAnsi="Calibri" w:cs="Calibri"/>
          <w:szCs w:val="22"/>
          <w:lang w:val="tr-TR"/>
        </w:rPr>
        <w:t>evlet güvencesi</w:t>
      </w:r>
      <w:r w:rsidR="00F54B0A">
        <w:rPr>
          <w:rFonts w:ascii="Calibri" w:hAnsi="Calibri" w:cs="Calibri"/>
          <w:szCs w:val="22"/>
          <w:lang w:val="tr-TR"/>
        </w:rPr>
        <w:t xml:space="preserve"> altındadır.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lastRenderedPageBreak/>
        <w:t>3.</w:t>
      </w:r>
      <w:r w:rsidR="00231292">
        <w:rPr>
          <w:rFonts w:ascii="Calibri" w:hAnsi="Calibri" w:cs="Calibri"/>
          <w:b/>
          <w:szCs w:val="22"/>
        </w:rPr>
        <w:t>9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Deney raporlarında yer alan sonuçlar, sadece deneyi yapılan numuneler için geçerlidir.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C47DF2">
        <w:rPr>
          <w:rFonts w:ascii="Calibri" w:hAnsi="Calibri" w:cs="Calibri"/>
          <w:b/>
          <w:szCs w:val="22"/>
        </w:rPr>
        <w:t>3.</w:t>
      </w:r>
      <w:r w:rsidR="00231292">
        <w:rPr>
          <w:rFonts w:ascii="Calibri" w:hAnsi="Calibri" w:cs="Calibri"/>
          <w:b/>
          <w:szCs w:val="22"/>
        </w:rPr>
        <w:t>10</w:t>
      </w:r>
      <w:r w:rsidR="00361A3E" w:rsidRPr="00C47DF2">
        <w:rPr>
          <w:rFonts w:ascii="Calibri" w:hAnsi="Calibri" w:cs="Calibri"/>
          <w:b/>
          <w:szCs w:val="22"/>
        </w:rPr>
        <w:t>.</w:t>
      </w:r>
      <w:r w:rsidRPr="00C47DF2">
        <w:rPr>
          <w:rFonts w:ascii="Calibri" w:hAnsi="Calibri" w:cs="Calibri"/>
          <w:szCs w:val="22"/>
        </w:rPr>
        <w:t xml:space="preserve"> Verilen deney hizmetleri kapsamında, müşteri firma adı laboratuvarımızın referans listesine eklenebilir.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3.1</w:t>
      </w:r>
      <w:r w:rsidR="00231292">
        <w:rPr>
          <w:rFonts w:ascii="Calibri" w:hAnsi="Calibri" w:cs="Calibri"/>
          <w:b/>
          <w:szCs w:val="22"/>
        </w:rPr>
        <w:t>1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Müşterinin aldığı hizmetten memnun kalmaması halinde rapor tarihinden itibaren 1 ay içinde yazılı veya sözlü her türlü yolla sonuçlara itiraz etme ( gerekirse ücret iadesi, deney tekrarı isteme vb.) hakkı vardır.</w:t>
      </w:r>
    </w:p>
    <w:p w:rsidR="00E440BB" w:rsidRPr="00E440BB" w:rsidRDefault="00C47DF2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B03644">
        <w:rPr>
          <w:rFonts w:ascii="Calibri" w:hAnsi="Calibri" w:cs="Calibri"/>
          <w:szCs w:val="22"/>
        </w:rPr>
        <w:t xml:space="preserve">Deney sonuçlarına ve hizmet şartlarına yönelik müşterinin yapacağı her türlü itiraz-şikâyet; </w:t>
      </w:r>
      <w:r>
        <w:rPr>
          <w:rFonts w:ascii="Calibri" w:hAnsi="Calibri" w:cs="Calibri"/>
          <w:szCs w:val="22"/>
        </w:rPr>
        <w:t>web sayfamızda (</w:t>
      </w:r>
      <w:hyperlink r:id="rId7" w:history="1">
        <w:r w:rsidRPr="00F32894">
          <w:rPr>
            <w:rStyle w:val="Kpr"/>
            <w:rFonts w:ascii="Calibri" w:hAnsi="Calibri" w:cs="Calibri"/>
            <w:szCs w:val="22"/>
          </w:rPr>
          <w:t>https://bustyal.boun.edu.tr/tr/content/itirazsikayet</w:t>
        </w:r>
      </w:hyperlink>
      <w:r>
        <w:rPr>
          <w:rFonts w:ascii="Calibri" w:hAnsi="Calibri" w:cs="Calibri"/>
          <w:szCs w:val="22"/>
        </w:rPr>
        <w:t>) yer alan itiraz ve ş</w:t>
      </w:r>
      <w:r w:rsidRPr="00B03644">
        <w:rPr>
          <w:rFonts w:ascii="Calibri" w:hAnsi="Calibri" w:cs="Calibri"/>
          <w:szCs w:val="22"/>
        </w:rPr>
        <w:t>ikayet süreçleri</w:t>
      </w:r>
      <w:r>
        <w:rPr>
          <w:rFonts w:ascii="Calibri" w:hAnsi="Calibri" w:cs="Calibri"/>
          <w:szCs w:val="22"/>
        </w:rPr>
        <w:t>ne</w:t>
      </w:r>
      <w:r w:rsidRPr="00B03644">
        <w:rPr>
          <w:rFonts w:ascii="Calibri" w:hAnsi="Calibri" w:cs="Calibri"/>
          <w:szCs w:val="22"/>
        </w:rPr>
        <w:t xml:space="preserve"> göre değerlendirilir</w:t>
      </w:r>
      <w:r w:rsidR="00E440BB" w:rsidRPr="00E440BB">
        <w:rPr>
          <w:rFonts w:ascii="Calibri" w:hAnsi="Calibri" w:cs="Calibri"/>
          <w:szCs w:val="22"/>
        </w:rPr>
        <w:t>.</w:t>
      </w:r>
    </w:p>
    <w:p w:rsidR="000C34D0" w:rsidRPr="000C34D0" w:rsidRDefault="00E440BB" w:rsidP="000C34D0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3.1</w:t>
      </w:r>
      <w:r w:rsidR="00231292">
        <w:rPr>
          <w:rFonts w:ascii="Calibri" w:hAnsi="Calibri" w:cs="Calibri"/>
          <w:b/>
          <w:szCs w:val="22"/>
        </w:rPr>
        <w:t>2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</w:t>
      </w:r>
      <w:r w:rsidR="000C34D0" w:rsidRPr="000C34D0">
        <w:rPr>
          <w:rFonts w:ascii="Calibri" w:hAnsi="Calibri" w:cs="Calibri"/>
          <w:szCs w:val="22"/>
        </w:rPr>
        <w:t xml:space="preserve">Laboratuvarımız, deney faaliyetlerinin gerçekleştirilmesi süresince elde ettiği veya oluşturduğu bütün bilgilerin yönetiminden, yasal yükümlülükler doğrultusunda sorumludur. </w:t>
      </w:r>
    </w:p>
    <w:p w:rsidR="000C34D0" w:rsidRPr="000C34D0" w:rsidRDefault="000C34D0" w:rsidP="000C34D0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0C34D0">
        <w:rPr>
          <w:rFonts w:ascii="Calibri" w:hAnsi="Calibri" w:cs="Calibri"/>
          <w:szCs w:val="22"/>
        </w:rPr>
        <w:t xml:space="preserve">Yasal olarak gereken zorunlu haller dışında; denetim/komite üyeleri, yükleniciler, dış kuruluş personeli veya laboratuvar adına faaliyet gösteren şahıslar da dâhil olmak üzere tüm çalışanlar ve Laboratuvarımız; </w:t>
      </w:r>
    </w:p>
    <w:p w:rsidR="000C34D0" w:rsidRPr="000C34D0" w:rsidRDefault="000C34D0" w:rsidP="000C34D0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0C34D0">
        <w:rPr>
          <w:rFonts w:ascii="Calibri" w:hAnsi="Calibri" w:cs="Calibri"/>
          <w:szCs w:val="22"/>
        </w:rPr>
        <w:t>(Müşterimizin bu sözleşmeye ilave yazılı onayı olmadıkça) faaliyetlerinin gerçekleştirilmesi sırasında elde edilen veya oluşturulan tüm bilgileri gizli tutmayı taahhüt eder.</w:t>
      </w:r>
    </w:p>
    <w:p w:rsidR="000C34D0" w:rsidRPr="000C34D0" w:rsidRDefault="000C34D0" w:rsidP="000C34D0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0C34D0">
        <w:rPr>
          <w:rFonts w:ascii="Calibri" w:hAnsi="Calibri" w:cs="Calibri"/>
          <w:szCs w:val="22"/>
        </w:rPr>
        <w:t xml:space="preserve">Ancak kanun, mevzuat vb. yasal gereklikler ile TS EN ISO/IEC 17025:2017 standardının ve bu sözleşmenin şartlarının çakıştığı durumlarda yasal hükümler geçerlidir. </w:t>
      </w:r>
    </w:p>
    <w:p w:rsidR="00E440BB" w:rsidRPr="00E440BB" w:rsidRDefault="000C34D0" w:rsidP="000C34D0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0C34D0">
        <w:rPr>
          <w:rFonts w:ascii="Calibri" w:hAnsi="Calibri" w:cs="Calibri"/>
          <w:szCs w:val="22"/>
        </w:rPr>
        <w:t>Akredite hizmet kapsamı dahilinde yapılan deney sonuçları, yasal yükümlülüklerimiz gereği, istenildiğinde ilgili otoriteler / TÜRKAK ile paylaşılabilir. Yasal otorite; müşterinin haberi olmadan müşteriye dair bilgilere ulaşmak isterse, bilgilerin paylaşıldığı ile ilgili hususta müşteriye bilgi verilmez</w:t>
      </w:r>
      <w:r>
        <w:rPr>
          <w:rFonts w:ascii="Calibri" w:hAnsi="Calibri" w:cs="Calibri"/>
          <w:szCs w:val="22"/>
        </w:rPr>
        <w:t>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3.1</w:t>
      </w:r>
      <w:r w:rsidR="000C34D0">
        <w:rPr>
          <w:rFonts w:ascii="Calibri" w:hAnsi="Calibri" w:cs="Calibri"/>
          <w:b/>
          <w:szCs w:val="22"/>
        </w:rPr>
        <w:t>3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Deney numunesinin laboratuvara kabulünde müşteri tarafından beyan edilen deney sonucunu etkileyecek her bilgiden (etiket, kullanım kılavuzu, komp</w:t>
      </w:r>
      <w:r w:rsidR="00EF1990">
        <w:rPr>
          <w:rFonts w:ascii="Calibri" w:hAnsi="Calibri" w:cs="Calibri"/>
          <w:szCs w:val="22"/>
        </w:rPr>
        <w:t>o</w:t>
      </w:r>
      <w:r w:rsidRPr="00E440BB">
        <w:rPr>
          <w:rFonts w:ascii="Calibri" w:hAnsi="Calibri" w:cs="Calibri"/>
          <w:szCs w:val="22"/>
        </w:rPr>
        <w:t>nent listesi vb) müşteri sorumludur.</w:t>
      </w:r>
    </w:p>
    <w:p w:rsidR="00D11F7A" w:rsidRDefault="00D11F7A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D11F7A">
        <w:rPr>
          <w:rFonts w:ascii="Calibri" w:hAnsi="Calibri" w:cs="Calibri"/>
          <w:b/>
          <w:szCs w:val="22"/>
        </w:rPr>
        <w:t>3.1</w:t>
      </w:r>
      <w:r w:rsidR="000C34D0">
        <w:rPr>
          <w:rFonts w:ascii="Calibri" w:hAnsi="Calibri" w:cs="Calibri"/>
          <w:b/>
          <w:szCs w:val="22"/>
        </w:rPr>
        <w:t>4</w:t>
      </w:r>
      <w:r w:rsidRPr="00D11F7A">
        <w:rPr>
          <w:rFonts w:ascii="Calibri" w:hAnsi="Calibri" w:cs="Calibri"/>
          <w:b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Pr="00D11F7A">
        <w:rPr>
          <w:rFonts w:ascii="Calibri" w:hAnsi="Calibri" w:cs="Calibri"/>
          <w:szCs w:val="22"/>
        </w:rPr>
        <w:t>Müşteri tarafından sağlanan veriler  ve  (Olması Halinde)  tanımlanan şartlardan sapmalar, bu sapmaların müşteri onayı ile kabul edildiği ve sapmadan etki</w:t>
      </w:r>
      <w:r w:rsidR="0034189F">
        <w:rPr>
          <w:rFonts w:ascii="Calibri" w:hAnsi="Calibri" w:cs="Calibri"/>
          <w:szCs w:val="22"/>
        </w:rPr>
        <w:t>lenme ihtimali olabilecek sonuç</w:t>
      </w:r>
      <w:r w:rsidRPr="00D11F7A">
        <w:rPr>
          <w:rFonts w:ascii="Calibri" w:hAnsi="Calibri" w:cs="Calibri"/>
          <w:szCs w:val="22"/>
        </w:rPr>
        <w:t>lar raporda açık bir şekilde tanımlanır.</w:t>
      </w:r>
    </w:p>
    <w:p w:rsidR="00E440BB" w:rsidRPr="00E440BB" w:rsidRDefault="00D11F7A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D11F7A">
        <w:rPr>
          <w:rFonts w:ascii="Calibri" w:hAnsi="Calibri" w:cs="Calibri"/>
          <w:b/>
          <w:szCs w:val="22"/>
        </w:rPr>
        <w:t>3.1</w:t>
      </w:r>
      <w:r w:rsidR="000C34D0">
        <w:rPr>
          <w:rFonts w:ascii="Calibri" w:hAnsi="Calibri" w:cs="Calibri"/>
          <w:b/>
          <w:szCs w:val="22"/>
        </w:rPr>
        <w:t>5</w:t>
      </w:r>
      <w:r w:rsidRPr="00D11F7A">
        <w:rPr>
          <w:rFonts w:ascii="Calibri" w:hAnsi="Calibri" w:cs="Calibri"/>
          <w:b/>
          <w:szCs w:val="22"/>
        </w:rPr>
        <w:t xml:space="preserve">. </w:t>
      </w:r>
      <w:r>
        <w:rPr>
          <w:rFonts w:ascii="Calibri" w:hAnsi="Calibri" w:cs="Calibri"/>
          <w:szCs w:val="22"/>
        </w:rPr>
        <w:t>Laboratuvar</w:t>
      </w:r>
      <w:r w:rsidR="00E440BB" w:rsidRPr="00E440BB">
        <w:rPr>
          <w:rFonts w:ascii="Calibri" w:hAnsi="Calibri" w:cs="Calibri"/>
          <w:szCs w:val="22"/>
        </w:rPr>
        <w:t xml:space="preserve"> sonuçların</w:t>
      </w:r>
      <w:r>
        <w:rPr>
          <w:rFonts w:ascii="Calibri" w:hAnsi="Calibri" w:cs="Calibri"/>
          <w:szCs w:val="22"/>
        </w:rPr>
        <w:t>ın</w:t>
      </w:r>
      <w:r w:rsidR="00E440BB" w:rsidRPr="00E440BB">
        <w:rPr>
          <w:rFonts w:ascii="Calibri" w:hAnsi="Calibri" w:cs="Calibri"/>
          <w:szCs w:val="22"/>
        </w:rPr>
        <w:t xml:space="preserve"> numunenin teslim alındığı hâli için geçerli olduğu raporda belirtilir.</w:t>
      </w:r>
    </w:p>
    <w:p w:rsidR="00E440BB" w:rsidRPr="00E440BB" w:rsidRDefault="00D11F7A" w:rsidP="00361A3E">
      <w:pPr>
        <w:tabs>
          <w:tab w:val="left" w:pos="142"/>
        </w:tabs>
        <w:spacing w:before="120" w:after="120"/>
        <w:jc w:val="both"/>
        <w:rPr>
          <w:rFonts w:ascii="Calibri" w:hAnsi="Calibri" w:cs="Calibri"/>
          <w:szCs w:val="22"/>
        </w:rPr>
      </w:pPr>
      <w:r w:rsidRPr="00C35B9C">
        <w:rPr>
          <w:rFonts w:ascii="Calibri" w:hAnsi="Calibri" w:cs="Calibri"/>
          <w:b/>
          <w:szCs w:val="22"/>
        </w:rPr>
        <w:t>3.1</w:t>
      </w:r>
      <w:r w:rsidR="000C34D0">
        <w:rPr>
          <w:rFonts w:ascii="Calibri" w:hAnsi="Calibri" w:cs="Calibri"/>
          <w:b/>
          <w:szCs w:val="22"/>
        </w:rPr>
        <w:t>6</w:t>
      </w:r>
      <w:r w:rsidRPr="00C35B9C">
        <w:rPr>
          <w:rFonts w:ascii="Calibri" w:hAnsi="Calibri" w:cs="Calibri"/>
          <w:b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="00E440BB" w:rsidRPr="00E440BB">
        <w:rPr>
          <w:rFonts w:ascii="Calibri" w:hAnsi="Calibri" w:cs="Calibri"/>
          <w:szCs w:val="22"/>
        </w:rPr>
        <w:t xml:space="preserve">Laboratuvarın görüş ve yorumları bilgi amaçlı </w:t>
      </w:r>
      <w:r w:rsidR="00EF1990">
        <w:rPr>
          <w:rFonts w:ascii="Calibri" w:hAnsi="Calibri" w:cs="Calibri"/>
          <w:szCs w:val="22"/>
        </w:rPr>
        <w:t>olup</w:t>
      </w:r>
      <w:r w:rsidR="00E440BB" w:rsidRPr="00E440BB">
        <w:rPr>
          <w:rFonts w:ascii="Calibri" w:hAnsi="Calibri" w:cs="Calibri"/>
          <w:szCs w:val="22"/>
        </w:rPr>
        <w:t xml:space="preserve"> nihai karar müşteriye bırakılır. </w:t>
      </w:r>
    </w:p>
    <w:p w:rsidR="00C35B9C" w:rsidRDefault="00A76692" w:rsidP="00361A3E">
      <w:pPr>
        <w:tabs>
          <w:tab w:val="left" w:pos="142"/>
        </w:tabs>
        <w:spacing w:before="120" w:after="120"/>
        <w:jc w:val="both"/>
        <w:rPr>
          <w:rFonts w:ascii="Calibri" w:hAnsi="Calibri" w:cs="Calibri"/>
          <w:szCs w:val="22"/>
        </w:rPr>
      </w:pPr>
      <w:r w:rsidRPr="00A76692">
        <w:rPr>
          <w:rFonts w:ascii="Calibri" w:hAnsi="Calibri" w:cs="Calibri"/>
          <w:b/>
          <w:szCs w:val="22"/>
        </w:rPr>
        <w:t>3.1</w:t>
      </w:r>
      <w:r w:rsidR="000C34D0">
        <w:rPr>
          <w:rFonts w:ascii="Calibri" w:hAnsi="Calibri" w:cs="Calibri"/>
          <w:b/>
          <w:szCs w:val="22"/>
        </w:rPr>
        <w:t>7</w:t>
      </w:r>
      <w:r w:rsidRPr="00A76692">
        <w:rPr>
          <w:rFonts w:ascii="Calibri" w:hAnsi="Calibri" w:cs="Calibri"/>
          <w:b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="00C35B9C">
        <w:rPr>
          <w:rFonts w:ascii="Calibri" w:hAnsi="Calibri" w:cs="Calibri"/>
          <w:szCs w:val="22"/>
        </w:rPr>
        <w:t xml:space="preserve">Uygunluk değerlendirmelerinde Karar Kuralı; Aksi sözleşmede talep edilmedikçe laboratuvar </w:t>
      </w:r>
      <w:r w:rsidR="00B75E65">
        <w:rPr>
          <w:rFonts w:ascii="Calibri" w:hAnsi="Calibri" w:cs="Calibri"/>
          <w:szCs w:val="22"/>
        </w:rPr>
        <w:t>“</w:t>
      </w:r>
      <w:r w:rsidR="00B75E65" w:rsidRPr="00B75E65">
        <w:rPr>
          <w:rFonts w:ascii="Calibri" w:hAnsi="Calibri" w:cs="Calibri"/>
          <w:szCs w:val="22"/>
        </w:rPr>
        <w:t>Koruma Bantlı İkili Beyan</w:t>
      </w:r>
      <w:r w:rsidR="00B75E65">
        <w:rPr>
          <w:rFonts w:ascii="Calibri" w:hAnsi="Calibri" w:cs="Calibri"/>
          <w:szCs w:val="22"/>
        </w:rPr>
        <w:t>”</w:t>
      </w:r>
      <w:r w:rsidR="00C35B9C">
        <w:rPr>
          <w:rFonts w:ascii="Calibri" w:hAnsi="Calibri" w:cs="Calibri"/>
          <w:szCs w:val="22"/>
        </w:rPr>
        <w:t xml:space="preserve"> Karar Kuralı’nı uygulayacaktır. </w:t>
      </w:r>
    </w:p>
    <w:p w:rsidR="00E440BB" w:rsidRPr="00361A3E" w:rsidRDefault="00E440BB" w:rsidP="00CE0CA5">
      <w:pPr>
        <w:pStyle w:val="Balk1"/>
        <w:numPr>
          <w:ilvl w:val="0"/>
          <w:numId w:val="20"/>
        </w:numPr>
        <w:spacing w:before="240" w:after="120" w:line="240" w:lineRule="auto"/>
        <w:ind w:left="142" w:hanging="284"/>
      </w:pPr>
      <w:r w:rsidRPr="00361A3E">
        <w:t>Ödeme Şartları, Numune, Deney Raporu ve Faturanın Müşteriye Teslimi: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4.1</w:t>
      </w:r>
      <w:r w:rsidR="00361A3E" w:rsidRPr="00361A3E">
        <w:rPr>
          <w:rFonts w:ascii="Calibri" w:hAnsi="Calibri" w:cs="Calibri"/>
          <w:b/>
          <w:szCs w:val="22"/>
        </w:rPr>
        <w:t>.</w:t>
      </w:r>
      <w:r w:rsidR="00865600">
        <w:rPr>
          <w:rFonts w:ascii="Calibri" w:hAnsi="Calibri" w:cs="Calibri"/>
          <w:szCs w:val="22"/>
        </w:rPr>
        <w:t xml:space="preserve"> </w:t>
      </w:r>
      <w:r w:rsidR="00865600" w:rsidRPr="00865600">
        <w:rPr>
          <w:rFonts w:ascii="Calibri" w:hAnsi="Calibri" w:cs="Calibri"/>
          <w:szCs w:val="22"/>
        </w:rPr>
        <w:t>Deney ücreti deney tarihinden önce kurum hesabına yatırılır ve dekontu laboratuvara gönderilir</w:t>
      </w:r>
      <w:r w:rsidRPr="00E440BB">
        <w:rPr>
          <w:rFonts w:ascii="Calibri" w:hAnsi="Calibri" w:cs="Calibri"/>
          <w:szCs w:val="22"/>
        </w:rPr>
        <w:t xml:space="preserve">.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4.2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Deneyi yapılan numuneler</w:t>
      </w:r>
      <w:r w:rsidR="00865600">
        <w:rPr>
          <w:rFonts w:ascii="Calibri" w:hAnsi="Calibri" w:cs="Calibri"/>
          <w:szCs w:val="22"/>
        </w:rPr>
        <w:t xml:space="preserve"> ve</w:t>
      </w:r>
      <w:r w:rsidRPr="00E440BB">
        <w:rPr>
          <w:rFonts w:ascii="Calibri" w:hAnsi="Calibri" w:cs="Calibri"/>
          <w:szCs w:val="22"/>
        </w:rPr>
        <w:t xml:space="preserve"> rapor “Deney Talep Teklif “ aşamasında müşteri tarafından belirtilen şekilde müşteriye gönderilir.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4.3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Her türlü kargo-nakliye ücretleri müşteriye aittir, kargoda veya nakliyelerde meydana gelebilecek hasarlardan ve kayıplardan laboratuvarımız sorumlu tutulamaz.</w:t>
      </w:r>
    </w:p>
    <w:p w:rsidR="00E440BB" w:rsidRPr="00361A3E" w:rsidRDefault="00E440BB" w:rsidP="00CE0CA5">
      <w:pPr>
        <w:pStyle w:val="Balk1"/>
        <w:numPr>
          <w:ilvl w:val="0"/>
          <w:numId w:val="20"/>
        </w:numPr>
        <w:spacing w:before="240" w:after="120" w:line="240" w:lineRule="auto"/>
        <w:ind w:left="142" w:hanging="284"/>
      </w:pPr>
      <w:r w:rsidRPr="00361A3E">
        <w:t xml:space="preserve">Deneylere Refakat Edilmesi Halinde Müşteri Yükümlülükleri: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E440BB">
        <w:rPr>
          <w:rFonts w:ascii="Calibri" w:hAnsi="Calibri" w:cs="Calibri"/>
          <w:szCs w:val="22"/>
        </w:rPr>
        <w:t xml:space="preserve">Müşteri veya yetkili temsilcileri, 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5.1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“</w:t>
      </w:r>
      <w:r w:rsidR="00EF1990" w:rsidRPr="00EF1990">
        <w:rPr>
          <w:rFonts w:ascii="Calibri" w:hAnsi="Calibri" w:cs="Calibri"/>
          <w:szCs w:val="22"/>
        </w:rPr>
        <w:t>Ziyaret</w:t>
      </w:r>
      <w:r w:rsidR="00B75E65">
        <w:rPr>
          <w:rFonts w:ascii="Calibri" w:hAnsi="Calibri" w:cs="Calibri"/>
          <w:szCs w:val="22"/>
        </w:rPr>
        <w:t>ç</w:t>
      </w:r>
      <w:r w:rsidR="00EF1990" w:rsidRPr="00EF1990">
        <w:rPr>
          <w:rFonts w:ascii="Calibri" w:hAnsi="Calibri" w:cs="Calibri"/>
          <w:szCs w:val="22"/>
        </w:rPr>
        <w:t>i Taahhüt Formu</w:t>
      </w:r>
      <w:r w:rsidRPr="00E440BB">
        <w:rPr>
          <w:rFonts w:ascii="Calibri" w:hAnsi="Calibri" w:cs="Calibri"/>
          <w:szCs w:val="22"/>
        </w:rPr>
        <w:t>” imzalayarak deneylere gözlemci olarak katılabilir.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5.2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Laboratuvar </w:t>
      </w:r>
      <w:r w:rsidR="00865600">
        <w:rPr>
          <w:rFonts w:ascii="Calibri" w:hAnsi="Calibri" w:cs="Calibri"/>
          <w:szCs w:val="22"/>
        </w:rPr>
        <w:t>S</w:t>
      </w:r>
      <w:r w:rsidRPr="00E440BB">
        <w:rPr>
          <w:rFonts w:ascii="Calibri" w:hAnsi="Calibri" w:cs="Calibri"/>
          <w:szCs w:val="22"/>
        </w:rPr>
        <w:t>orumlusunun izni olmadan deney</w:t>
      </w:r>
      <w:r w:rsidR="00865600">
        <w:rPr>
          <w:rFonts w:ascii="Calibri" w:hAnsi="Calibri" w:cs="Calibri"/>
          <w:szCs w:val="22"/>
        </w:rPr>
        <w:t>i</w:t>
      </w:r>
      <w:r w:rsidRPr="00E440BB">
        <w:rPr>
          <w:rFonts w:ascii="Calibri" w:hAnsi="Calibri" w:cs="Calibri"/>
          <w:szCs w:val="22"/>
        </w:rPr>
        <w:t xml:space="preserve"> yapılan numuneye müdahale yapamaz,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5.3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Deney personeline müdahale edemez, deney sonuçlarını etkilemeye yönelik talep veya telkinde bulunamaz.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5.4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Teklifte belirtilen esaslar dışında uygulanan metotlar hakkında herhangi bir talepte bulunamaz.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lastRenderedPageBreak/>
        <w:t>5.5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Diğer müşterilere ait deney sonuçları ve numuneleri hakkında herhangi bir bilgi talebinde bulunamaz.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5.6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Laboratuvar içerisinde başka bölümlere geçemez video kaydı veya fotoğraf çekimi yapamaz. </w:t>
      </w:r>
    </w:p>
    <w:p w:rsidR="00E440BB" w:rsidRPr="00E440BB" w:rsidRDefault="00E440BB" w:rsidP="00E440BB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b/>
          <w:szCs w:val="22"/>
        </w:rPr>
        <w:t>5.7</w:t>
      </w:r>
      <w:r w:rsidR="00361A3E" w:rsidRPr="00361A3E">
        <w:rPr>
          <w:rFonts w:ascii="Calibri" w:hAnsi="Calibri" w:cs="Calibri"/>
          <w:b/>
          <w:szCs w:val="22"/>
        </w:rPr>
        <w:t>.</w:t>
      </w:r>
      <w:r w:rsidRPr="00E440BB">
        <w:rPr>
          <w:rFonts w:ascii="Calibri" w:hAnsi="Calibri" w:cs="Calibri"/>
          <w:szCs w:val="22"/>
        </w:rPr>
        <w:t xml:space="preserve"> Bu şartlara uyulmaması durumunda; Laboratuvar tek taraflı olarak deney sözleşmesini fesih hakkını saklı tutar.</w:t>
      </w:r>
    </w:p>
    <w:p w:rsidR="00865600" w:rsidRDefault="00865600" w:rsidP="00865600">
      <w:pPr>
        <w:pStyle w:val="Balk1"/>
        <w:numPr>
          <w:ilvl w:val="0"/>
          <w:numId w:val="20"/>
        </w:numPr>
        <w:spacing w:before="240" w:after="120" w:line="240" w:lineRule="auto"/>
        <w:ind w:left="142" w:hanging="284"/>
      </w:pPr>
      <w:r w:rsidRPr="00231292">
        <w:t>Özel Şartlar:</w:t>
      </w:r>
      <w:r>
        <w:t xml:space="preserve"> (varsa belirtiniz)</w:t>
      </w:r>
    </w:p>
    <w:p w:rsidR="00865600" w:rsidRDefault="005D3B11" w:rsidP="00361A3E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---</w:t>
      </w:r>
    </w:p>
    <w:p w:rsidR="00681EC5" w:rsidRPr="005D3B11" w:rsidRDefault="005D3B11" w:rsidP="005D3B11">
      <w:pPr>
        <w:pStyle w:val="Balk1"/>
        <w:numPr>
          <w:ilvl w:val="0"/>
          <w:numId w:val="20"/>
        </w:numPr>
        <w:spacing w:before="240" w:after="120" w:line="240" w:lineRule="auto"/>
        <w:ind w:left="142" w:hanging="284"/>
      </w:pPr>
      <w:r w:rsidRPr="005D3B11">
        <w:t>Deneyin Ücretlendirilmesi</w:t>
      </w:r>
    </w:p>
    <w:tbl>
      <w:tblPr>
        <w:tblW w:w="10280" w:type="dxa"/>
        <w:tblInd w:w="92" w:type="dxa"/>
        <w:tblLook w:val="0000" w:firstRow="0" w:lastRow="0" w:firstColumn="0" w:lastColumn="0" w:noHBand="0" w:noVBand="0"/>
      </w:tblPr>
      <w:tblGrid>
        <w:gridCol w:w="760"/>
        <w:gridCol w:w="3643"/>
        <w:gridCol w:w="2751"/>
        <w:gridCol w:w="1758"/>
        <w:gridCol w:w="1368"/>
      </w:tblGrid>
      <w:tr w:rsidR="005D3B11" w:rsidRPr="00694FF1" w:rsidTr="00552D83">
        <w:trPr>
          <w:trHeight w:val="6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proofErr w:type="spellStart"/>
            <w:proofErr w:type="gramStart"/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>S.No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>ÜRÜN ADI/MODELİ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>DENEY TÜRÜ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>ÇALIŞMA PERİYODU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 xml:space="preserve">FİYATI </w:t>
            </w: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br/>
              <w:t>(TL)</w:t>
            </w:r>
          </w:p>
        </w:tc>
      </w:tr>
      <w:tr w:rsidR="005D3B11" w:rsidRPr="00694FF1" w:rsidTr="00BC3E2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</w:tr>
      <w:tr w:rsidR="005D3B11" w:rsidRPr="00694FF1" w:rsidTr="00BC3E2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B11" w:rsidRPr="00F83EBE" w:rsidRDefault="005D3B11" w:rsidP="00BC3E25">
            <w:pPr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B11" w:rsidRPr="00F83EBE" w:rsidRDefault="005D3B11" w:rsidP="00BC3E25">
            <w:pPr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B11" w:rsidRPr="00F83EBE" w:rsidRDefault="005D3B11" w:rsidP="00BC3E25">
            <w:pPr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</w:tr>
      <w:tr w:rsidR="005D3B11" w:rsidRPr="00694FF1" w:rsidTr="00BC3E25">
        <w:trPr>
          <w:trHeight w:val="439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>TOPLAM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right"/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</w:tr>
      <w:tr w:rsidR="005D3B11" w:rsidRPr="00694FF1" w:rsidTr="00434CFF">
        <w:trPr>
          <w:trHeight w:val="439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>KDV %18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right"/>
              <w:rPr>
                <w:rFonts w:ascii="Calibri" w:hAnsi="Calibri" w:cs="Arial"/>
                <w:noProof w:val="0"/>
                <w:szCs w:val="22"/>
                <w:lang w:val="en-US" w:eastAsia="en-US"/>
              </w:rPr>
            </w:pPr>
          </w:p>
        </w:tc>
      </w:tr>
      <w:tr w:rsidR="005D3B11" w:rsidRPr="00694FF1" w:rsidTr="00434CFF">
        <w:trPr>
          <w:trHeight w:val="439"/>
        </w:trPr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B11" w:rsidRPr="00F83EBE" w:rsidRDefault="005D3B11" w:rsidP="00BC3E25">
            <w:pPr>
              <w:jc w:val="center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  <w:r w:rsidRPr="00F83EBE"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  <w:t>GENEL TOPLAM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11" w:rsidRPr="00F83EBE" w:rsidRDefault="005D3B11" w:rsidP="00BC3E25">
            <w:pPr>
              <w:jc w:val="right"/>
              <w:rPr>
                <w:rFonts w:ascii="Calibri" w:hAnsi="Calibri" w:cs="Arial"/>
                <w:b/>
                <w:bCs/>
                <w:noProof w:val="0"/>
                <w:szCs w:val="22"/>
                <w:lang w:val="en-US" w:eastAsia="en-US"/>
              </w:rPr>
            </w:pPr>
          </w:p>
        </w:tc>
      </w:tr>
      <w:tr w:rsidR="00434CFF" w:rsidRPr="00694FF1" w:rsidTr="00D93D61">
        <w:trPr>
          <w:trHeight w:val="439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FF" w:rsidRDefault="00434CFF" w:rsidP="00434CFF">
            <w:pPr>
              <w:rPr>
                <w:rFonts w:ascii="Arial" w:hAnsi="Arial" w:cs="Arial"/>
                <w:b/>
              </w:rPr>
            </w:pPr>
            <w:r w:rsidRPr="007C27BF">
              <w:rPr>
                <w:rFonts w:ascii="Arial" w:hAnsi="Arial" w:cs="Arial"/>
                <w:b/>
              </w:rPr>
              <w:t>Ödeme Bilgileri</w:t>
            </w:r>
          </w:p>
          <w:p w:rsidR="00434CFF" w:rsidRDefault="00434CFF" w:rsidP="00434CFF">
            <w:pPr>
              <w:numPr>
                <w:ilvl w:val="0"/>
                <w:numId w:val="18"/>
              </w:numPr>
              <w:ind w:left="263" w:hanging="174"/>
              <w:rPr>
                <w:rFonts w:ascii="Arial" w:hAnsi="Arial" w:cs="Arial"/>
                <w:bCs/>
                <w:sz w:val="18"/>
                <w:szCs w:val="18"/>
              </w:rPr>
            </w:pPr>
            <w:r w:rsidRPr="001E7855">
              <w:rPr>
                <w:rFonts w:ascii="Arial" w:hAnsi="Arial" w:cs="Arial"/>
                <w:bCs/>
                <w:sz w:val="18"/>
                <w:szCs w:val="18"/>
              </w:rPr>
              <w:t xml:space="preserve">Teklifimiz </w:t>
            </w:r>
            <w:r w:rsidR="00E244C3"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Pr="001E7855">
              <w:rPr>
                <w:rFonts w:ascii="Arial" w:hAnsi="Arial" w:cs="Arial"/>
                <w:bCs/>
                <w:sz w:val="18"/>
                <w:szCs w:val="18"/>
              </w:rPr>
              <w:t xml:space="preserve"> İş günü geçerlidir.</w:t>
            </w:r>
          </w:p>
          <w:p w:rsidR="00434CFF" w:rsidRPr="00E244C3" w:rsidRDefault="00434CFF" w:rsidP="00E244C3">
            <w:pPr>
              <w:numPr>
                <w:ilvl w:val="0"/>
                <w:numId w:val="18"/>
              </w:numPr>
              <w:ind w:left="263" w:hanging="174"/>
              <w:rPr>
                <w:rFonts w:ascii="Arial" w:hAnsi="Arial" w:cs="Arial"/>
                <w:bCs/>
                <w:sz w:val="18"/>
                <w:szCs w:val="18"/>
              </w:rPr>
            </w:pPr>
            <w:r w:rsidRPr="00E244C3">
              <w:rPr>
                <w:rFonts w:ascii="Arial" w:hAnsi="Arial" w:cs="Arial"/>
                <w:bCs/>
                <w:sz w:val="18"/>
                <w:szCs w:val="18"/>
              </w:rPr>
              <w:t>Deney ücreti deney tarihinden önce kurum hesabına yatırılır ve dekontu laboratuvara gönderilir.</w:t>
            </w:r>
          </w:p>
        </w:tc>
      </w:tr>
    </w:tbl>
    <w:p w:rsidR="00361A3E" w:rsidRPr="00361A3E" w:rsidRDefault="00361A3E" w:rsidP="00361A3E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szCs w:val="22"/>
        </w:rPr>
        <w:t>Bu sözleşme ve eklerinde belirtilmeyen hususlar için, Türk Ticaret Kanu</w:t>
      </w:r>
      <w:r w:rsidR="00B75E65">
        <w:rPr>
          <w:rFonts w:ascii="Calibri" w:hAnsi="Calibri" w:cs="Calibri"/>
          <w:szCs w:val="22"/>
        </w:rPr>
        <w:t>nu</w:t>
      </w:r>
      <w:r w:rsidRPr="00361A3E">
        <w:rPr>
          <w:rFonts w:ascii="Calibri" w:hAnsi="Calibri" w:cs="Calibri"/>
          <w:szCs w:val="22"/>
        </w:rPr>
        <w:t>’nun sözleşmelere ilişkin genel hükümleri geçerlidir.</w:t>
      </w:r>
    </w:p>
    <w:p w:rsidR="00A7168B" w:rsidRDefault="00361A3E" w:rsidP="00361A3E">
      <w:pPr>
        <w:tabs>
          <w:tab w:val="left" w:pos="8222"/>
        </w:tabs>
        <w:spacing w:before="120" w:after="120"/>
        <w:jc w:val="both"/>
        <w:rPr>
          <w:rFonts w:ascii="Calibri" w:hAnsi="Calibri" w:cs="Calibri"/>
          <w:szCs w:val="22"/>
        </w:rPr>
      </w:pPr>
      <w:r w:rsidRPr="00361A3E">
        <w:rPr>
          <w:rFonts w:ascii="Calibri" w:hAnsi="Calibri" w:cs="Calibri"/>
          <w:szCs w:val="22"/>
        </w:rPr>
        <w:t xml:space="preserve">Sözleşmemizi </w:t>
      </w:r>
      <w:r w:rsidR="00434CFF">
        <w:rPr>
          <w:rFonts w:ascii="Calibri" w:hAnsi="Calibri" w:cs="Calibri"/>
          <w:szCs w:val="22"/>
        </w:rPr>
        <w:t xml:space="preserve">ve </w:t>
      </w:r>
      <w:r w:rsidRPr="00361A3E">
        <w:rPr>
          <w:rFonts w:ascii="Calibri" w:hAnsi="Calibri" w:cs="Calibri"/>
          <w:szCs w:val="22"/>
        </w:rPr>
        <w:t>hizmet şartlarımızı kabul ediyorsanız; Müşteri Onayı kısmını onaylayarak iletmenizi, değiştirilmesini istediğiniz hususlar olması halinde, bizimle iletişime geçmenizi istirham ederiz.</w:t>
      </w:r>
    </w:p>
    <w:p w:rsidR="000E1E48" w:rsidRPr="00A76692" w:rsidRDefault="000E1E48" w:rsidP="00A76692">
      <w:pPr>
        <w:tabs>
          <w:tab w:val="left" w:pos="8222"/>
        </w:tabs>
        <w:jc w:val="both"/>
        <w:rPr>
          <w:rFonts w:ascii="Calibri" w:hAnsi="Calibri" w:cs="Calibri"/>
          <w:b/>
          <w:sz w:val="20"/>
          <w:szCs w:val="22"/>
          <w:u w:val="single"/>
        </w:rPr>
      </w:pPr>
      <w:r w:rsidRPr="00A76692">
        <w:rPr>
          <w:rFonts w:ascii="Calibri" w:hAnsi="Calibri" w:cs="Calibri"/>
          <w:b/>
          <w:sz w:val="20"/>
          <w:szCs w:val="22"/>
          <w:u w:val="single"/>
        </w:rPr>
        <w:t>Not:</w:t>
      </w:r>
    </w:p>
    <w:p w:rsidR="000E1E48" w:rsidRPr="00A76692" w:rsidRDefault="00A76692" w:rsidP="00A76692">
      <w:pPr>
        <w:tabs>
          <w:tab w:val="left" w:pos="8222"/>
        </w:tabs>
        <w:spacing w:after="120"/>
        <w:jc w:val="both"/>
        <w:rPr>
          <w:rFonts w:ascii="Calibri" w:hAnsi="Calibri" w:cs="Calibri"/>
          <w:sz w:val="20"/>
          <w:szCs w:val="22"/>
        </w:rPr>
      </w:pPr>
      <w:r w:rsidRPr="00A76692">
        <w:rPr>
          <w:rFonts w:ascii="Calibri" w:hAnsi="Calibri" w:cs="Calibri"/>
          <w:sz w:val="20"/>
          <w:szCs w:val="22"/>
        </w:rPr>
        <w:t>Karar Kuralı, Şikayet Değerlendirilmesi ve Şikayet Süreci ile ilgili dokümanlarımıza aşağıdaki linklerden ulaşabilirsiniz.</w:t>
      </w:r>
    </w:p>
    <w:p w:rsidR="00A76692" w:rsidRPr="00A76692" w:rsidRDefault="00BF49B4" w:rsidP="00A76692">
      <w:pPr>
        <w:tabs>
          <w:tab w:val="left" w:pos="8222"/>
        </w:tabs>
        <w:jc w:val="both"/>
        <w:rPr>
          <w:rFonts w:ascii="Calibri" w:hAnsi="Calibri" w:cs="Calibri"/>
          <w:sz w:val="20"/>
          <w:szCs w:val="22"/>
        </w:rPr>
      </w:pPr>
      <w:hyperlink r:id="rId8" w:history="1">
        <w:r w:rsidR="00455AD9">
          <w:rPr>
            <w:rStyle w:val="Kpr"/>
            <w:rFonts w:ascii="Calibri" w:hAnsi="Calibri" w:cs="Calibri"/>
            <w:sz w:val="20"/>
            <w:szCs w:val="22"/>
          </w:rPr>
          <w:t>T1.07</w:t>
        </w:r>
        <w:r w:rsidR="00A76692" w:rsidRPr="00455AD9">
          <w:rPr>
            <w:rStyle w:val="Kpr"/>
            <w:rFonts w:ascii="Calibri" w:hAnsi="Calibri" w:cs="Calibri"/>
            <w:sz w:val="20"/>
            <w:szCs w:val="22"/>
          </w:rPr>
          <w:t xml:space="preserve"> Ka</w:t>
        </w:r>
        <w:r w:rsidR="00A76692" w:rsidRPr="00455AD9">
          <w:rPr>
            <w:rStyle w:val="Kpr"/>
            <w:rFonts w:ascii="Calibri" w:hAnsi="Calibri" w:cs="Calibri"/>
            <w:sz w:val="20"/>
            <w:szCs w:val="22"/>
          </w:rPr>
          <w:t>r</w:t>
        </w:r>
        <w:r w:rsidR="00A76692" w:rsidRPr="00455AD9">
          <w:rPr>
            <w:rStyle w:val="Kpr"/>
            <w:rFonts w:ascii="Calibri" w:hAnsi="Calibri" w:cs="Calibri"/>
            <w:sz w:val="20"/>
            <w:szCs w:val="22"/>
          </w:rPr>
          <w:t>ar Kuralı ve Uygunluk Değerlendirme Talimatı</w:t>
        </w:r>
      </w:hyperlink>
      <w:bookmarkStart w:id="0" w:name="_GoBack"/>
      <w:bookmarkEnd w:id="0"/>
    </w:p>
    <w:p w:rsidR="00A76692" w:rsidRPr="00A76692" w:rsidRDefault="00BF49B4" w:rsidP="00A76692">
      <w:pPr>
        <w:tabs>
          <w:tab w:val="left" w:pos="8222"/>
        </w:tabs>
        <w:jc w:val="both"/>
        <w:rPr>
          <w:rFonts w:ascii="Calibri" w:hAnsi="Calibri" w:cs="Calibri"/>
          <w:sz w:val="20"/>
          <w:szCs w:val="22"/>
        </w:rPr>
      </w:pPr>
      <w:hyperlink r:id="rId9" w:history="1">
        <w:r w:rsidR="00A76692" w:rsidRPr="00455AD9">
          <w:rPr>
            <w:rStyle w:val="Kpr"/>
            <w:rFonts w:ascii="Calibri" w:hAnsi="Calibri" w:cs="Calibri"/>
            <w:sz w:val="20"/>
            <w:szCs w:val="22"/>
          </w:rPr>
          <w:t>P</w:t>
        </w:r>
        <w:r w:rsidR="00455AD9" w:rsidRPr="00455AD9">
          <w:rPr>
            <w:rStyle w:val="Kpr"/>
            <w:rFonts w:ascii="Calibri" w:hAnsi="Calibri" w:cs="Calibri"/>
            <w:sz w:val="20"/>
            <w:szCs w:val="22"/>
          </w:rPr>
          <w:t xml:space="preserve">7.9 </w:t>
        </w:r>
        <w:r w:rsidR="00A76692" w:rsidRPr="00455AD9">
          <w:rPr>
            <w:rStyle w:val="Kpr"/>
            <w:rFonts w:ascii="Calibri" w:hAnsi="Calibri" w:cs="Calibri"/>
            <w:sz w:val="20"/>
            <w:szCs w:val="22"/>
          </w:rPr>
          <w:t>Şikayetle</w:t>
        </w:r>
        <w:r w:rsidR="00A76692" w:rsidRPr="00455AD9">
          <w:rPr>
            <w:rStyle w:val="Kpr"/>
            <w:rFonts w:ascii="Calibri" w:hAnsi="Calibri" w:cs="Calibri"/>
            <w:sz w:val="20"/>
            <w:szCs w:val="22"/>
          </w:rPr>
          <w:t>r</w:t>
        </w:r>
        <w:r w:rsidR="00A76692" w:rsidRPr="00455AD9">
          <w:rPr>
            <w:rStyle w:val="Kpr"/>
            <w:rFonts w:ascii="Calibri" w:hAnsi="Calibri" w:cs="Calibri"/>
            <w:sz w:val="20"/>
            <w:szCs w:val="22"/>
          </w:rPr>
          <w:t xml:space="preserve"> Prosedürü</w:t>
        </w:r>
      </w:hyperlink>
      <w:r w:rsidR="00A76692" w:rsidRPr="00A76692">
        <w:rPr>
          <w:rFonts w:ascii="Calibri" w:hAnsi="Calibri" w:cs="Calibri"/>
          <w:sz w:val="20"/>
          <w:szCs w:val="22"/>
        </w:rPr>
        <w:t xml:space="preserve"> </w:t>
      </w:r>
    </w:p>
    <w:p w:rsidR="00455AD9" w:rsidRDefault="00BF49B4" w:rsidP="00A76692">
      <w:pPr>
        <w:tabs>
          <w:tab w:val="left" w:pos="8222"/>
        </w:tabs>
        <w:jc w:val="both"/>
        <w:rPr>
          <w:rFonts w:ascii="Calibri" w:hAnsi="Calibri" w:cs="Calibri"/>
          <w:sz w:val="20"/>
          <w:szCs w:val="22"/>
        </w:rPr>
      </w:pPr>
      <w:hyperlink r:id="rId10" w:history="1">
        <w:r w:rsidR="00A76692" w:rsidRPr="00B0114D">
          <w:rPr>
            <w:rStyle w:val="Kpr"/>
            <w:rFonts w:ascii="Calibri" w:hAnsi="Calibri" w:cs="Calibri"/>
            <w:sz w:val="20"/>
            <w:szCs w:val="22"/>
          </w:rPr>
          <w:t xml:space="preserve">Şikayet </w:t>
        </w:r>
        <w:r w:rsidR="00A76692" w:rsidRPr="00B0114D">
          <w:rPr>
            <w:rStyle w:val="Kpr"/>
            <w:rFonts w:ascii="Calibri" w:hAnsi="Calibri" w:cs="Calibri"/>
            <w:sz w:val="20"/>
            <w:szCs w:val="22"/>
          </w:rPr>
          <w:t>P</w:t>
        </w:r>
        <w:r w:rsidR="00A76692" w:rsidRPr="00B0114D">
          <w:rPr>
            <w:rStyle w:val="Kpr"/>
            <w:rFonts w:ascii="Calibri" w:hAnsi="Calibri" w:cs="Calibri"/>
            <w:sz w:val="20"/>
            <w:szCs w:val="22"/>
          </w:rPr>
          <w:t>rosesi</w:t>
        </w:r>
      </w:hyperlink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p w:rsidR="00455AD9" w:rsidRPr="00455AD9" w:rsidRDefault="00455AD9" w:rsidP="00455AD9">
      <w:pPr>
        <w:rPr>
          <w:rFonts w:ascii="Calibri" w:hAnsi="Calibri" w:cs="Calibri"/>
          <w:sz w:val="20"/>
          <w:szCs w:val="22"/>
        </w:rPr>
      </w:pPr>
    </w:p>
    <w:sectPr w:rsidR="00455AD9" w:rsidRPr="00455AD9" w:rsidSect="00EA71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567" w:bottom="284" w:left="77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B4" w:rsidRDefault="00BF49B4">
      <w:r>
        <w:separator/>
      </w:r>
    </w:p>
  </w:endnote>
  <w:endnote w:type="continuationSeparator" w:id="0">
    <w:p w:rsidR="00BF49B4" w:rsidRDefault="00BF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Univers">
    <w:charset w:val="A2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7B" w:rsidRDefault="000D06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12" w:space="0" w:color="7F7F7F"/>
        <w:insideH w:val="double" w:sz="4" w:space="0" w:color="auto"/>
        <w:insideV w:val="single" w:sz="12" w:space="0" w:color="7F7F7F"/>
      </w:tblBorders>
      <w:tblLook w:val="04A0" w:firstRow="1" w:lastRow="0" w:firstColumn="1" w:lastColumn="0" w:noHBand="0" w:noVBand="1"/>
    </w:tblPr>
    <w:tblGrid>
      <w:gridCol w:w="2669"/>
      <w:gridCol w:w="2572"/>
      <w:gridCol w:w="3916"/>
      <w:gridCol w:w="1305"/>
    </w:tblGrid>
    <w:tr w:rsidR="00EA7118" w:rsidRPr="00740F5F" w:rsidTr="00EA7118">
      <w:trPr>
        <w:trHeight w:val="44"/>
      </w:trPr>
      <w:tc>
        <w:tcPr>
          <w:tcW w:w="5339" w:type="dxa"/>
          <w:gridSpan w:val="2"/>
          <w:vAlign w:val="center"/>
        </w:tcPr>
        <w:p w:rsidR="00EA7118" w:rsidRPr="00740F5F" w:rsidRDefault="00EA7118" w:rsidP="00E440BB">
          <w:pPr>
            <w:pStyle w:val="Altbilgi"/>
            <w:ind w:left="-66" w:right="-108"/>
            <w:jc w:val="center"/>
            <w:rPr>
              <w:rFonts w:ascii="Calibri" w:hAnsi="Calibri"/>
            </w:rPr>
          </w:pPr>
          <w:r w:rsidRPr="009E106E">
            <w:rPr>
              <w:rFonts w:ascii="Arial" w:hAnsi="Arial" w:cs="Arial"/>
              <w:b/>
              <w:sz w:val="16"/>
              <w:szCs w:val="16"/>
            </w:rPr>
            <w:t>Teklifi Veren</w:t>
          </w:r>
          <w:r w:rsidRPr="009E106E">
            <w:rPr>
              <w:rFonts w:ascii="Arial" w:hAnsi="Arial" w:cs="Arial"/>
              <w:bCs/>
              <w:sz w:val="16"/>
              <w:szCs w:val="16"/>
            </w:rPr>
            <w:t xml:space="preserve"> / </w:t>
          </w:r>
          <w:r w:rsidRPr="009E106E">
            <w:rPr>
              <w:rFonts w:ascii="Arial" w:hAnsi="Arial" w:cs="Arial"/>
              <w:bCs/>
              <w:i/>
              <w:sz w:val="16"/>
              <w:szCs w:val="16"/>
            </w:rPr>
            <w:t xml:space="preserve">(Lab </w:t>
          </w:r>
          <w:r w:rsidR="00E440BB">
            <w:rPr>
              <w:rFonts w:ascii="Arial" w:hAnsi="Arial" w:cs="Arial"/>
              <w:bCs/>
              <w:i/>
              <w:sz w:val="16"/>
              <w:szCs w:val="16"/>
            </w:rPr>
            <w:t>Sorumlusu</w:t>
          </w:r>
          <w:r w:rsidRPr="009E106E">
            <w:rPr>
              <w:rFonts w:ascii="Arial" w:hAnsi="Arial" w:cs="Arial"/>
              <w:bCs/>
              <w:i/>
              <w:sz w:val="16"/>
              <w:szCs w:val="16"/>
            </w:rPr>
            <w:t>)</w:t>
          </w:r>
        </w:p>
      </w:tc>
      <w:tc>
        <w:tcPr>
          <w:tcW w:w="5339" w:type="dxa"/>
          <w:gridSpan w:val="2"/>
          <w:vAlign w:val="center"/>
        </w:tcPr>
        <w:p w:rsidR="00EA7118" w:rsidRPr="009E106E" w:rsidRDefault="00EA7118" w:rsidP="00EA7118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9E106E">
            <w:rPr>
              <w:rFonts w:ascii="Arial" w:hAnsi="Arial" w:cs="Arial"/>
              <w:b/>
              <w:sz w:val="16"/>
              <w:szCs w:val="16"/>
            </w:rPr>
            <w:t>Müşteri Onayı</w:t>
          </w:r>
          <w:r w:rsidRPr="009E106E">
            <w:rPr>
              <w:rFonts w:ascii="Arial" w:hAnsi="Arial" w:cs="Arial"/>
              <w:bCs/>
              <w:sz w:val="16"/>
              <w:szCs w:val="16"/>
            </w:rPr>
            <w:t xml:space="preserve"> / </w:t>
          </w:r>
          <w:r w:rsidRPr="009E106E">
            <w:rPr>
              <w:rFonts w:ascii="Arial" w:hAnsi="Arial" w:cs="Arial"/>
              <w:bCs/>
              <w:i/>
              <w:sz w:val="16"/>
              <w:szCs w:val="16"/>
            </w:rPr>
            <w:t>(Müşteri veya Vekili)</w:t>
          </w:r>
        </w:p>
      </w:tc>
    </w:tr>
    <w:tr w:rsidR="00EA7118" w:rsidRPr="00740F5F" w:rsidTr="00EA7118">
      <w:trPr>
        <w:trHeight w:val="1304"/>
      </w:trPr>
      <w:tc>
        <w:tcPr>
          <w:tcW w:w="5339" w:type="dxa"/>
          <w:gridSpan w:val="2"/>
          <w:vAlign w:val="center"/>
        </w:tcPr>
        <w:p w:rsidR="00EA7118" w:rsidRDefault="00EA7118" w:rsidP="00EA7118">
          <w:pPr>
            <w:ind w:left="-70" w:right="-70"/>
            <w:jc w:val="center"/>
            <w:rPr>
              <w:rFonts w:ascii="Arial" w:hAnsi="Arial" w:cs="Arial"/>
              <w:i/>
              <w:color w:val="808080"/>
              <w:sz w:val="16"/>
            </w:rPr>
          </w:pPr>
          <w:r w:rsidRPr="00BD3F49">
            <w:rPr>
              <w:rFonts w:ascii="Arial" w:hAnsi="Arial" w:cs="Arial"/>
              <w:i/>
              <w:color w:val="808080"/>
              <w:sz w:val="16"/>
            </w:rPr>
            <w:t>(İmza</w:t>
          </w:r>
          <w:r>
            <w:rPr>
              <w:rFonts w:ascii="Arial" w:hAnsi="Arial" w:cs="Arial"/>
              <w:i/>
              <w:color w:val="808080"/>
              <w:sz w:val="16"/>
            </w:rPr>
            <w:t>/Kaşe</w:t>
          </w:r>
          <w:r w:rsidRPr="00BD3F49">
            <w:rPr>
              <w:rFonts w:ascii="Arial" w:hAnsi="Arial" w:cs="Arial"/>
              <w:i/>
              <w:color w:val="808080"/>
              <w:sz w:val="16"/>
            </w:rPr>
            <w:t>)</w:t>
          </w:r>
        </w:p>
        <w:p w:rsidR="00EA7118" w:rsidRDefault="00EA7118" w:rsidP="00EA7118">
          <w:pPr>
            <w:ind w:right="-70"/>
            <w:rPr>
              <w:rFonts w:ascii="Arial" w:hAnsi="Arial" w:cs="Arial"/>
              <w:i/>
              <w:color w:val="808080"/>
              <w:sz w:val="16"/>
            </w:rPr>
          </w:pPr>
        </w:p>
        <w:p w:rsidR="00EA7118" w:rsidRPr="00261A4E" w:rsidRDefault="00EA7118" w:rsidP="00EA7118">
          <w:pPr>
            <w:ind w:right="-70"/>
            <w:jc w:val="center"/>
            <w:rPr>
              <w:rFonts w:ascii="Arial" w:hAnsi="Arial" w:cs="Arial"/>
              <w:i/>
              <w:color w:val="808080"/>
              <w:sz w:val="16"/>
            </w:rPr>
          </w:pPr>
          <w:r>
            <w:rPr>
              <w:rFonts w:ascii="Arial" w:hAnsi="Arial" w:cs="Arial"/>
              <w:i/>
              <w:color w:val="808080"/>
              <w:sz w:val="16"/>
            </w:rPr>
            <w:t>(Ad-Soyadı)</w:t>
          </w:r>
        </w:p>
        <w:p w:rsidR="00EA7118" w:rsidRPr="00740F5F" w:rsidRDefault="00EA7118" w:rsidP="00EA7118">
          <w:pPr>
            <w:pStyle w:val="Altbilgi"/>
            <w:ind w:left="-66" w:right="-108"/>
            <w:jc w:val="center"/>
            <w:rPr>
              <w:rFonts w:ascii="Calibri" w:hAnsi="Calibri"/>
            </w:rPr>
          </w:pPr>
          <w:r>
            <w:rPr>
              <w:rFonts w:ascii="Arial" w:hAnsi="Arial" w:cs="Arial"/>
              <w:sz w:val="16"/>
              <w:szCs w:val="16"/>
            </w:rPr>
            <w:t xml:space="preserve">Tarih  </w:t>
          </w:r>
          <w:r w:rsidRPr="000D08F6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 xml:space="preserve">  ...</w:t>
          </w:r>
          <w:r w:rsidRPr="000D08F6">
            <w:rPr>
              <w:rFonts w:ascii="Arial" w:hAnsi="Arial" w:cs="Arial"/>
              <w:sz w:val="16"/>
              <w:szCs w:val="16"/>
            </w:rPr>
            <w:t>../……../</w:t>
          </w:r>
          <w:r>
            <w:rPr>
              <w:rFonts w:ascii="Arial" w:hAnsi="Arial" w:cs="Arial"/>
              <w:sz w:val="16"/>
              <w:szCs w:val="16"/>
            </w:rPr>
            <w:t>20…..</w:t>
          </w:r>
        </w:p>
      </w:tc>
      <w:tc>
        <w:tcPr>
          <w:tcW w:w="5339" w:type="dxa"/>
          <w:gridSpan w:val="2"/>
          <w:vAlign w:val="center"/>
        </w:tcPr>
        <w:p w:rsidR="00EA7118" w:rsidRDefault="00EA7118" w:rsidP="00EA7118">
          <w:pPr>
            <w:ind w:left="-70" w:right="-70"/>
            <w:jc w:val="center"/>
            <w:rPr>
              <w:rFonts w:ascii="Arial" w:hAnsi="Arial" w:cs="Arial"/>
              <w:i/>
              <w:color w:val="808080"/>
              <w:sz w:val="16"/>
            </w:rPr>
          </w:pPr>
          <w:r w:rsidRPr="00BD3F49">
            <w:rPr>
              <w:rFonts w:ascii="Arial" w:hAnsi="Arial" w:cs="Arial"/>
              <w:i/>
              <w:color w:val="808080"/>
              <w:sz w:val="16"/>
            </w:rPr>
            <w:t>(İmza</w:t>
          </w:r>
          <w:r>
            <w:rPr>
              <w:rFonts w:ascii="Arial" w:hAnsi="Arial" w:cs="Arial"/>
              <w:i/>
              <w:color w:val="808080"/>
              <w:sz w:val="16"/>
            </w:rPr>
            <w:t>/Kaşe</w:t>
          </w:r>
          <w:r w:rsidRPr="00BD3F49">
            <w:rPr>
              <w:rFonts w:ascii="Arial" w:hAnsi="Arial" w:cs="Arial"/>
              <w:i/>
              <w:color w:val="808080"/>
              <w:sz w:val="16"/>
            </w:rPr>
            <w:t>)</w:t>
          </w:r>
        </w:p>
        <w:p w:rsidR="00EA7118" w:rsidRDefault="00EA7118" w:rsidP="00EA7118">
          <w:pPr>
            <w:ind w:right="-70"/>
            <w:rPr>
              <w:rFonts w:ascii="Arial" w:hAnsi="Arial" w:cs="Arial"/>
              <w:i/>
              <w:color w:val="808080"/>
              <w:sz w:val="16"/>
            </w:rPr>
          </w:pPr>
        </w:p>
        <w:p w:rsidR="00EA7118" w:rsidRPr="00261A4E" w:rsidRDefault="00EA7118" w:rsidP="00EA7118">
          <w:pPr>
            <w:ind w:right="-70"/>
            <w:jc w:val="center"/>
            <w:rPr>
              <w:rFonts w:ascii="Arial" w:hAnsi="Arial" w:cs="Arial"/>
              <w:i/>
              <w:color w:val="808080"/>
              <w:sz w:val="16"/>
            </w:rPr>
          </w:pPr>
          <w:r>
            <w:rPr>
              <w:rFonts w:ascii="Arial" w:hAnsi="Arial" w:cs="Arial"/>
              <w:i/>
              <w:color w:val="808080"/>
              <w:sz w:val="16"/>
            </w:rPr>
            <w:t>(Ad-Soyadı)</w:t>
          </w:r>
        </w:p>
        <w:p w:rsidR="00EA7118" w:rsidRPr="00740F5F" w:rsidRDefault="00EA7118" w:rsidP="00EA7118">
          <w:pPr>
            <w:pStyle w:val="Altbilgi"/>
            <w:ind w:left="-66" w:right="-108"/>
            <w:jc w:val="center"/>
            <w:rPr>
              <w:rFonts w:ascii="Calibri" w:hAnsi="Calibri"/>
            </w:rPr>
          </w:pPr>
          <w:r>
            <w:rPr>
              <w:rFonts w:ascii="Arial" w:hAnsi="Arial" w:cs="Arial"/>
              <w:sz w:val="16"/>
              <w:szCs w:val="16"/>
            </w:rPr>
            <w:t xml:space="preserve">Tarih  </w:t>
          </w:r>
          <w:r w:rsidRPr="000D08F6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 xml:space="preserve">  ...</w:t>
          </w:r>
          <w:r w:rsidRPr="000D08F6">
            <w:rPr>
              <w:rFonts w:ascii="Arial" w:hAnsi="Arial" w:cs="Arial"/>
              <w:sz w:val="16"/>
              <w:szCs w:val="16"/>
            </w:rPr>
            <w:t>../……../</w:t>
          </w:r>
          <w:r>
            <w:rPr>
              <w:rFonts w:ascii="Arial" w:hAnsi="Arial" w:cs="Arial"/>
              <w:sz w:val="16"/>
              <w:szCs w:val="16"/>
            </w:rPr>
            <w:t>20….</w:t>
          </w:r>
        </w:p>
      </w:tc>
    </w:tr>
    <w:tr w:rsidR="00EA7118" w:rsidRPr="00740F5F" w:rsidTr="002339E5">
      <w:trPr>
        <w:trHeight w:val="398"/>
      </w:trPr>
      <w:tc>
        <w:tcPr>
          <w:tcW w:w="2694" w:type="dxa"/>
          <w:vAlign w:val="center"/>
        </w:tcPr>
        <w:p w:rsidR="00EA7118" w:rsidRPr="00740F5F" w:rsidRDefault="00EA7118" w:rsidP="000D067B">
          <w:pPr>
            <w:pStyle w:val="Altbilgi"/>
            <w:ind w:left="-94" w:right="-79"/>
            <w:rPr>
              <w:rFonts w:ascii="Calibri" w:hAnsi="Calibri"/>
            </w:rPr>
          </w:pPr>
          <w:r w:rsidRPr="00740F5F">
            <w:rPr>
              <w:rFonts w:ascii="Calibri" w:hAnsi="Calibri"/>
            </w:rPr>
            <w:t>F</w:t>
          </w:r>
          <w:r w:rsidR="002339E5">
            <w:rPr>
              <w:rFonts w:ascii="Calibri" w:hAnsi="Calibri"/>
            </w:rPr>
            <w:t>1.18</w:t>
          </w:r>
          <w:r w:rsidRPr="00740F5F">
            <w:rPr>
              <w:rFonts w:ascii="Calibri" w:hAnsi="Calibri"/>
            </w:rPr>
            <w:t>/</w:t>
          </w:r>
          <w:r w:rsidR="000D067B">
            <w:rPr>
              <w:rFonts w:ascii="Calibri" w:hAnsi="Calibri"/>
            </w:rPr>
            <w:t>Rev00/03.01.22</w:t>
          </w:r>
        </w:p>
      </w:tc>
      <w:tc>
        <w:tcPr>
          <w:tcW w:w="6662" w:type="dxa"/>
          <w:gridSpan w:val="2"/>
          <w:vAlign w:val="center"/>
        </w:tcPr>
        <w:p w:rsidR="002339E5" w:rsidRPr="002339E5" w:rsidRDefault="002339E5" w:rsidP="002339E5">
          <w:pPr>
            <w:pStyle w:val="Altbilgi"/>
            <w:ind w:left="-66" w:right="-79"/>
            <w:jc w:val="center"/>
            <w:rPr>
              <w:rFonts w:ascii="Calibri" w:hAnsi="Calibri"/>
              <w:sz w:val="16"/>
              <w:lang w:val="tr-TR"/>
            </w:rPr>
          </w:pPr>
          <w:r w:rsidRPr="002339E5">
            <w:rPr>
              <w:rFonts w:ascii="Calibri" w:hAnsi="Calibri"/>
              <w:sz w:val="16"/>
              <w:lang w:val="tr-TR"/>
            </w:rPr>
            <w:t xml:space="preserve">BÜSTYAL Laboratuvar Kalite Yöneticisinden izinsiz kopyalanamaz, çoğaltılamaz, dağıtımı yapılamaz. </w:t>
          </w:r>
        </w:p>
        <w:p w:rsidR="00EA7118" w:rsidRPr="002339E5" w:rsidRDefault="002339E5" w:rsidP="002339E5">
          <w:pPr>
            <w:pStyle w:val="Altbilgi"/>
            <w:ind w:left="-66" w:right="-79"/>
            <w:jc w:val="center"/>
            <w:rPr>
              <w:rFonts w:ascii="Calibri" w:hAnsi="Calibri"/>
              <w:sz w:val="16"/>
            </w:rPr>
          </w:pPr>
          <w:r w:rsidRPr="002339E5">
            <w:rPr>
              <w:rFonts w:ascii="Calibri" w:hAnsi="Calibri"/>
              <w:sz w:val="16"/>
              <w:lang w:val="tr-TR"/>
            </w:rPr>
            <w:t>Tüm hakları saklıdır. Elektronik nüshadır, bilgisayardan yazdırılmış hali, kontrolsüz kopyadır.</w:t>
          </w:r>
        </w:p>
      </w:tc>
      <w:tc>
        <w:tcPr>
          <w:tcW w:w="1322" w:type="dxa"/>
          <w:vAlign w:val="center"/>
        </w:tcPr>
        <w:p w:rsidR="00EA7118" w:rsidRPr="00740F5F" w:rsidRDefault="00EA7118" w:rsidP="00EA7118">
          <w:pPr>
            <w:pStyle w:val="Altbilgi"/>
            <w:ind w:left="-66" w:right="-108"/>
            <w:jc w:val="center"/>
            <w:rPr>
              <w:rFonts w:ascii="Calibri" w:hAnsi="Calibri"/>
            </w:rPr>
          </w:pPr>
          <w:r w:rsidRPr="00740F5F">
            <w:rPr>
              <w:rFonts w:ascii="Calibri" w:hAnsi="Calibri"/>
            </w:rPr>
            <w:t xml:space="preserve">Sayfa: </w:t>
          </w:r>
          <w:r w:rsidRPr="00740F5F">
            <w:rPr>
              <w:rFonts w:ascii="Calibri" w:hAnsi="Calibri"/>
              <w:bCs/>
            </w:rPr>
            <w:fldChar w:fldCharType="begin"/>
          </w:r>
          <w:r w:rsidRPr="00740F5F">
            <w:rPr>
              <w:rFonts w:ascii="Calibri" w:hAnsi="Calibri"/>
              <w:bCs/>
            </w:rPr>
            <w:instrText xml:space="preserve"> PAGE   \* MERGEFORMAT </w:instrText>
          </w:r>
          <w:r w:rsidRPr="00740F5F">
            <w:rPr>
              <w:rFonts w:ascii="Calibri" w:hAnsi="Calibri"/>
              <w:bCs/>
            </w:rPr>
            <w:fldChar w:fldCharType="separate"/>
          </w:r>
          <w:r w:rsidR="00D543C5">
            <w:rPr>
              <w:rFonts w:ascii="Calibri" w:hAnsi="Calibri"/>
              <w:bCs/>
            </w:rPr>
            <w:t>1</w:t>
          </w:r>
          <w:r w:rsidRPr="00740F5F">
            <w:rPr>
              <w:rFonts w:ascii="Calibri" w:hAnsi="Calibri"/>
              <w:bCs/>
            </w:rPr>
            <w:fldChar w:fldCharType="end"/>
          </w:r>
          <w:r w:rsidRPr="00740F5F">
            <w:rPr>
              <w:rFonts w:ascii="Calibri" w:hAnsi="Calibri"/>
              <w:bCs/>
            </w:rPr>
            <w:t xml:space="preserve"> / </w:t>
          </w:r>
          <w:r w:rsidRPr="00740F5F">
            <w:rPr>
              <w:rFonts w:ascii="Calibri" w:hAnsi="Calibri"/>
              <w:bCs/>
            </w:rPr>
            <w:fldChar w:fldCharType="begin"/>
          </w:r>
          <w:r w:rsidRPr="00740F5F">
            <w:rPr>
              <w:rFonts w:ascii="Calibri" w:hAnsi="Calibri"/>
              <w:bCs/>
            </w:rPr>
            <w:instrText xml:space="preserve"> NUMPAGES </w:instrText>
          </w:r>
          <w:r w:rsidRPr="00740F5F">
            <w:rPr>
              <w:rFonts w:ascii="Calibri" w:hAnsi="Calibri"/>
              <w:bCs/>
            </w:rPr>
            <w:fldChar w:fldCharType="separate"/>
          </w:r>
          <w:r w:rsidR="00D543C5">
            <w:rPr>
              <w:rFonts w:ascii="Calibri" w:hAnsi="Calibri"/>
              <w:bCs/>
            </w:rPr>
            <w:t>5</w:t>
          </w:r>
          <w:r w:rsidRPr="00740F5F">
            <w:rPr>
              <w:rFonts w:ascii="Calibri" w:hAnsi="Calibri"/>
              <w:bCs/>
            </w:rPr>
            <w:fldChar w:fldCharType="end"/>
          </w:r>
        </w:p>
      </w:tc>
    </w:tr>
  </w:tbl>
  <w:p w:rsidR="002F7A14" w:rsidRPr="00740F5F" w:rsidRDefault="002F7A14" w:rsidP="00B01B40">
    <w:pPr>
      <w:pStyle w:val="Altbilgi"/>
      <w:rPr>
        <w:rFonts w:ascii="Calibri" w:hAnsi="Calibri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34" w:type="dxa"/>
      <w:tblBorders>
        <w:top w:val="single" w:sz="18" w:space="0" w:color="808080"/>
        <w:insideH w:val="single" w:sz="18" w:space="0" w:color="808080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10309"/>
    </w:tblGrid>
    <w:tr w:rsidR="00F97894" w:rsidTr="004B3586">
      <w:trPr>
        <w:trHeight w:val="239"/>
      </w:trPr>
      <w:tc>
        <w:tcPr>
          <w:tcW w:w="10309" w:type="dxa"/>
        </w:tcPr>
        <w:p w:rsidR="00F97894" w:rsidRPr="004C65BF" w:rsidRDefault="00F97894" w:rsidP="00FF1746">
          <w:pPr>
            <w:pStyle w:val="Altbilgi"/>
            <w:ind w:right="-76"/>
            <w:jc w:val="both"/>
            <w:rPr>
              <w:rFonts w:ascii="Univers" w:hAnsi="Univers"/>
              <w:sz w:val="14"/>
            </w:rPr>
          </w:pPr>
        </w:p>
      </w:tc>
    </w:tr>
  </w:tbl>
  <w:p w:rsidR="00F97894" w:rsidRPr="002D1DD4" w:rsidRDefault="00F97894" w:rsidP="00C017D9">
    <w:pPr>
      <w:pStyle w:val="FussTN75"/>
      <w:ind w:right="-1"/>
      <w:rPr>
        <w:rFonts w:ascii="Arial Narrow" w:hAnsi="Arial Narrow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B4" w:rsidRDefault="00BF49B4">
      <w:r>
        <w:separator/>
      </w:r>
    </w:p>
  </w:footnote>
  <w:footnote w:type="continuationSeparator" w:id="0">
    <w:p w:rsidR="00BF49B4" w:rsidRDefault="00BF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7B" w:rsidRDefault="000D06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46"/>
      <w:gridCol w:w="1347"/>
      <w:gridCol w:w="1347"/>
      <w:gridCol w:w="1347"/>
      <w:gridCol w:w="1346"/>
      <w:gridCol w:w="1347"/>
      <w:gridCol w:w="1347"/>
      <w:gridCol w:w="1347"/>
    </w:tblGrid>
    <w:tr w:rsidR="00C31CA1" w:rsidTr="00912024">
      <w:trPr>
        <w:trHeight w:val="755"/>
        <w:jc w:val="center"/>
      </w:trPr>
      <w:tc>
        <w:tcPr>
          <w:tcW w:w="5387" w:type="dxa"/>
          <w:gridSpan w:val="4"/>
          <w:shd w:val="clear" w:color="auto" w:fill="auto"/>
        </w:tcPr>
        <w:p w:rsidR="00C31CA1" w:rsidRDefault="00D543C5" w:rsidP="00C31CA1">
          <w:r w:rsidRPr="00912024">
            <w:rPr>
              <w:rFonts w:ascii="Arial Black" w:hAnsi="Arial Black" w:cs="Calibri"/>
              <w:color w:val="632423"/>
              <w:sz w:val="28"/>
              <w:lang w:val="tr-TR" w:eastAsia="tr-TR"/>
            </w:rPr>
            <w:drawing>
              <wp:inline distT="0" distB="0" distL="0" distR="0">
                <wp:extent cx="3168650" cy="478155"/>
                <wp:effectExtent l="0" t="0" r="0" b="0"/>
                <wp:docPr id="1" name="Resim 2" descr="BÜSTYAL LOG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BÜSTYAL LOG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4"/>
          <w:shd w:val="clear" w:color="auto" w:fill="auto"/>
          <w:vAlign w:val="center"/>
        </w:tcPr>
        <w:p w:rsidR="00C31CA1" w:rsidRPr="002339E5" w:rsidRDefault="00C31CA1" w:rsidP="002339E5">
          <w:pPr>
            <w:jc w:val="center"/>
            <w:rPr>
              <w:b/>
              <w:sz w:val="32"/>
            </w:rPr>
          </w:pPr>
          <w:r w:rsidRPr="002339E5">
            <w:rPr>
              <w:rFonts w:ascii="Calibri" w:hAnsi="Calibri" w:cs="Calibri"/>
              <w:b/>
              <w:color w:val="632423"/>
              <w:sz w:val="32"/>
            </w:rPr>
            <w:t>D</w:t>
          </w:r>
          <w:r w:rsidR="002339E5" w:rsidRPr="002339E5">
            <w:rPr>
              <w:rFonts w:ascii="Calibri" w:hAnsi="Calibri" w:cs="Calibri"/>
              <w:b/>
              <w:color w:val="632423"/>
              <w:sz w:val="32"/>
            </w:rPr>
            <w:t>eney Talep, Teklif ve Sözleşme Formu</w:t>
          </w:r>
        </w:p>
      </w:tc>
    </w:tr>
    <w:tr w:rsidR="00C31CA1" w:rsidTr="00912024">
      <w:trPr>
        <w:trHeight w:val="215"/>
        <w:jc w:val="center"/>
      </w:trPr>
      <w:tc>
        <w:tcPr>
          <w:tcW w:w="1346" w:type="dxa"/>
          <w:tcBorders>
            <w:bottom w:val="double" w:sz="4" w:space="0" w:color="auto"/>
          </w:tcBorders>
          <w:shd w:val="clear" w:color="auto" w:fill="auto"/>
        </w:tcPr>
        <w:p w:rsidR="00C31CA1" w:rsidRPr="00912024" w:rsidRDefault="00C31CA1" w:rsidP="00912024">
          <w:pPr>
            <w:pStyle w:val="GvdeMetni"/>
            <w:ind w:left="0" w:right="0" w:firstLine="0"/>
            <w:jc w:val="both"/>
            <w:rPr>
              <w:rFonts w:ascii="Calibri" w:hAnsi="Calibri" w:cs="Calibri"/>
              <w:bCs/>
              <w:sz w:val="22"/>
              <w:szCs w:val="22"/>
            </w:rPr>
          </w:pPr>
          <w:r w:rsidRPr="00912024">
            <w:rPr>
              <w:rFonts w:ascii="Calibri" w:hAnsi="Calibri" w:cs="Calibri"/>
              <w:sz w:val="16"/>
              <w:szCs w:val="16"/>
            </w:rPr>
            <w:t>Teklif Tarihi</w:t>
          </w:r>
        </w:p>
      </w:tc>
      <w:tc>
        <w:tcPr>
          <w:tcW w:w="1347" w:type="dxa"/>
          <w:tcBorders>
            <w:bottom w:val="double" w:sz="4" w:space="0" w:color="auto"/>
          </w:tcBorders>
          <w:shd w:val="clear" w:color="auto" w:fill="auto"/>
        </w:tcPr>
        <w:p w:rsidR="00C31CA1" w:rsidRPr="00912024" w:rsidRDefault="00C31CA1" w:rsidP="00912024">
          <w:pPr>
            <w:pStyle w:val="GvdeMetni"/>
            <w:ind w:left="0" w:right="0" w:firstLine="0"/>
            <w:jc w:val="both"/>
            <w:rPr>
              <w:rFonts w:ascii="Calibri" w:hAnsi="Calibri" w:cs="Calibri"/>
              <w:bCs/>
              <w:sz w:val="22"/>
              <w:szCs w:val="22"/>
            </w:rPr>
          </w:pPr>
        </w:p>
      </w:tc>
      <w:tc>
        <w:tcPr>
          <w:tcW w:w="134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C31CA1" w:rsidRPr="00912024" w:rsidRDefault="00C31CA1" w:rsidP="00912024">
          <w:pPr>
            <w:ind w:left="-24" w:right="-77"/>
            <w:rPr>
              <w:rFonts w:ascii="Calibri" w:hAnsi="Calibri" w:cs="Calibri"/>
              <w:i/>
              <w:color w:val="000000"/>
              <w:sz w:val="16"/>
              <w:szCs w:val="16"/>
            </w:rPr>
          </w:pPr>
          <w:r w:rsidRPr="00912024">
            <w:rPr>
              <w:rFonts w:ascii="Calibri" w:hAnsi="Calibri" w:cs="Calibri"/>
              <w:sz w:val="16"/>
              <w:szCs w:val="16"/>
            </w:rPr>
            <w:t>Talep/Teklif No</w:t>
          </w:r>
        </w:p>
      </w:tc>
      <w:tc>
        <w:tcPr>
          <w:tcW w:w="1347" w:type="dxa"/>
          <w:tcBorders>
            <w:bottom w:val="double" w:sz="4" w:space="0" w:color="auto"/>
          </w:tcBorders>
          <w:shd w:val="clear" w:color="auto" w:fill="auto"/>
        </w:tcPr>
        <w:p w:rsidR="00C31CA1" w:rsidRPr="00912024" w:rsidRDefault="00C31CA1" w:rsidP="00912024">
          <w:pPr>
            <w:pStyle w:val="GvdeMetni"/>
            <w:ind w:left="0" w:right="0" w:firstLine="0"/>
            <w:jc w:val="both"/>
            <w:rPr>
              <w:rFonts w:ascii="Calibri" w:hAnsi="Calibri" w:cs="Calibri"/>
              <w:bCs/>
              <w:sz w:val="22"/>
              <w:szCs w:val="22"/>
            </w:rPr>
          </w:pPr>
        </w:p>
      </w:tc>
      <w:tc>
        <w:tcPr>
          <w:tcW w:w="1346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C31CA1" w:rsidRPr="00912024" w:rsidRDefault="00C31CA1" w:rsidP="00912024">
          <w:pPr>
            <w:ind w:left="-24" w:right="-77"/>
            <w:rPr>
              <w:rFonts w:ascii="Calibri" w:hAnsi="Calibri" w:cs="Calibri"/>
              <w:sz w:val="16"/>
              <w:szCs w:val="16"/>
            </w:rPr>
          </w:pPr>
          <w:r w:rsidRPr="00912024">
            <w:rPr>
              <w:rFonts w:ascii="Calibri" w:hAnsi="Calibri" w:cs="Calibri"/>
              <w:sz w:val="16"/>
              <w:szCs w:val="16"/>
            </w:rPr>
            <w:t>Teklif Rev No</w:t>
          </w:r>
        </w:p>
      </w:tc>
      <w:tc>
        <w:tcPr>
          <w:tcW w:w="1347" w:type="dxa"/>
          <w:tcBorders>
            <w:bottom w:val="double" w:sz="4" w:space="0" w:color="auto"/>
          </w:tcBorders>
          <w:shd w:val="clear" w:color="auto" w:fill="auto"/>
        </w:tcPr>
        <w:p w:rsidR="00C31CA1" w:rsidRPr="00912024" w:rsidRDefault="00C31CA1" w:rsidP="00912024">
          <w:pPr>
            <w:pStyle w:val="GvdeMetni"/>
            <w:ind w:left="0" w:right="0" w:firstLine="0"/>
            <w:jc w:val="both"/>
            <w:rPr>
              <w:rFonts w:ascii="Calibri" w:hAnsi="Calibri" w:cs="Calibri"/>
              <w:bCs/>
              <w:sz w:val="22"/>
              <w:szCs w:val="22"/>
            </w:rPr>
          </w:pPr>
        </w:p>
      </w:tc>
      <w:tc>
        <w:tcPr>
          <w:tcW w:w="134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C31CA1" w:rsidRPr="00912024" w:rsidRDefault="00C31CA1" w:rsidP="00912024">
          <w:pPr>
            <w:ind w:left="-24" w:right="-77"/>
            <w:rPr>
              <w:rFonts w:ascii="Calibri" w:hAnsi="Calibri" w:cs="Calibri"/>
              <w:sz w:val="16"/>
              <w:szCs w:val="16"/>
            </w:rPr>
          </w:pPr>
          <w:r w:rsidRPr="00912024">
            <w:rPr>
              <w:rFonts w:ascii="Calibri" w:hAnsi="Calibri" w:cs="Calibri"/>
              <w:sz w:val="16"/>
              <w:szCs w:val="16"/>
            </w:rPr>
            <w:t>Teklif Rev.Tarihi</w:t>
          </w:r>
        </w:p>
      </w:tc>
      <w:tc>
        <w:tcPr>
          <w:tcW w:w="1347" w:type="dxa"/>
          <w:tcBorders>
            <w:bottom w:val="double" w:sz="4" w:space="0" w:color="auto"/>
          </w:tcBorders>
          <w:shd w:val="clear" w:color="auto" w:fill="auto"/>
        </w:tcPr>
        <w:p w:rsidR="00C31CA1" w:rsidRPr="00912024" w:rsidRDefault="00C31CA1" w:rsidP="00912024">
          <w:pPr>
            <w:pStyle w:val="GvdeMetni"/>
            <w:ind w:left="0" w:right="0" w:firstLine="0"/>
            <w:jc w:val="both"/>
            <w:rPr>
              <w:rFonts w:ascii="Calibri" w:hAnsi="Calibri" w:cs="Calibri"/>
              <w:bCs/>
              <w:sz w:val="22"/>
              <w:szCs w:val="22"/>
            </w:rPr>
          </w:pPr>
        </w:p>
      </w:tc>
    </w:tr>
  </w:tbl>
  <w:p w:rsidR="002F7A14" w:rsidRPr="00EA7118" w:rsidRDefault="002F7A14" w:rsidP="00C31CA1">
    <w:pPr>
      <w:pStyle w:val="stbilgi"/>
      <w:spacing w:before="120"/>
      <w:rPr>
        <w:rFonts w:ascii="Calibri" w:hAnsi="Calibri"/>
        <w:b/>
        <w:sz w:val="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116"/>
      <w:gridCol w:w="5117"/>
    </w:tblGrid>
    <w:tr w:rsidR="00F97894" w:rsidRPr="004A33DB" w:rsidTr="004B3586">
      <w:tc>
        <w:tcPr>
          <w:tcW w:w="10233" w:type="dxa"/>
          <w:gridSpan w:val="2"/>
        </w:tcPr>
        <w:p w:rsidR="00F97894" w:rsidRPr="004A33DB" w:rsidRDefault="00F97894" w:rsidP="004A33DB">
          <w:pPr>
            <w:pStyle w:val="stbilgi"/>
            <w:ind w:left="-98"/>
            <w:rPr>
              <w:color w:val="632423"/>
              <w:sz w:val="16"/>
            </w:rPr>
          </w:pPr>
          <w:r w:rsidRPr="004A33DB">
            <w:rPr>
              <w:color w:val="632423"/>
              <w:sz w:val="16"/>
            </w:rPr>
            <w:t xml:space="preserve"> </w:t>
          </w:r>
        </w:p>
        <w:p w:rsidR="00F97894" w:rsidRDefault="00D543C5" w:rsidP="004A33DB">
          <w:pPr>
            <w:pStyle w:val="stbilgi"/>
            <w:ind w:right="-76"/>
            <w:jc w:val="right"/>
          </w:pPr>
          <w:r>
            <w:rPr>
              <w:lang w:val="tr-TR" w:eastAsia="tr-TR"/>
            </w:rPr>
            <w:drawing>
              <wp:inline distT="0" distB="0" distL="0" distR="0">
                <wp:extent cx="2084070" cy="361315"/>
                <wp:effectExtent l="0" t="0" r="0" b="0"/>
                <wp:docPr id="2" name="Resim 2" descr="Inspego -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spego -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97894" w:rsidRPr="004A33DB" w:rsidRDefault="00F97894" w:rsidP="002F4745">
          <w:pPr>
            <w:pStyle w:val="stbilgi"/>
            <w:ind w:right="-76"/>
            <w:jc w:val="right"/>
            <w:rPr>
              <w:color w:val="632423"/>
              <w:sz w:val="16"/>
            </w:rPr>
          </w:pPr>
          <w:r w:rsidRPr="004A33DB">
            <w:rPr>
              <w:color w:val="632423"/>
              <w:sz w:val="16"/>
            </w:rPr>
            <w:t>Uluslararası Etüd Gözetim Ve Onay Hizm</w:t>
          </w:r>
          <w:r>
            <w:rPr>
              <w:color w:val="632423"/>
              <w:sz w:val="16"/>
            </w:rPr>
            <w:t>etleri</w:t>
          </w:r>
          <w:r w:rsidRPr="004A33DB">
            <w:rPr>
              <w:color w:val="632423"/>
              <w:sz w:val="16"/>
            </w:rPr>
            <w:t xml:space="preserve"> Ltd. Şt</w:t>
          </w:r>
          <w:r>
            <w:rPr>
              <w:color w:val="632423"/>
              <w:sz w:val="16"/>
            </w:rPr>
            <w:t>i</w:t>
          </w:r>
          <w:r w:rsidRPr="004A33DB">
            <w:rPr>
              <w:color w:val="632423"/>
              <w:sz w:val="16"/>
            </w:rPr>
            <w:t>.</w:t>
          </w:r>
        </w:p>
      </w:tc>
    </w:tr>
    <w:tr w:rsidR="00F97894" w:rsidRPr="002F4745" w:rsidTr="004B3586">
      <w:tblPrEx>
        <w:tblBorders>
          <w:bottom w:val="double" w:sz="4" w:space="0" w:color="auto"/>
        </w:tblBorders>
      </w:tblPrEx>
      <w:tc>
        <w:tcPr>
          <w:tcW w:w="5116" w:type="dxa"/>
        </w:tcPr>
        <w:p w:rsidR="00F97894" w:rsidRPr="002F4745" w:rsidRDefault="00F97894" w:rsidP="002F4745">
          <w:pPr>
            <w:pStyle w:val="Text10pt"/>
            <w:spacing w:before="0"/>
            <w:rPr>
              <w:rFonts w:ascii="Calibri" w:hAnsi="Calibri" w:cs="Calibri"/>
              <w:sz w:val="2"/>
              <w:szCs w:val="22"/>
            </w:rPr>
          </w:pPr>
        </w:p>
      </w:tc>
      <w:tc>
        <w:tcPr>
          <w:tcW w:w="5117" w:type="dxa"/>
        </w:tcPr>
        <w:p w:rsidR="00F97894" w:rsidRPr="002F4745" w:rsidRDefault="00F97894" w:rsidP="004B3586">
          <w:pPr>
            <w:pStyle w:val="Text10pt"/>
            <w:spacing w:before="0"/>
            <w:ind w:right="-76"/>
            <w:jc w:val="right"/>
            <w:rPr>
              <w:rFonts w:ascii="Calibri" w:hAnsi="Calibri" w:cs="Calibri"/>
              <w:sz w:val="2"/>
              <w:szCs w:val="22"/>
            </w:rPr>
          </w:pPr>
        </w:p>
      </w:tc>
    </w:tr>
  </w:tbl>
  <w:p w:rsidR="00F97894" w:rsidRPr="00D34A91" w:rsidRDefault="00F97894" w:rsidP="00227367">
    <w:pPr>
      <w:pStyle w:val="stbilgi"/>
      <w:jc w:val="right"/>
      <w:rPr>
        <w:color w:val="63242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939AEB"/>
    <w:multiLevelType w:val="hybridMultilevel"/>
    <w:tmpl w:val="6B41CBB7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Balk1"/>
      <w:lvlText w:val="%1"/>
      <w:legacy w:legacy="1" w:legacySpace="57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Balk3"/>
      <w:lvlText w:val="%1.%2.%3"/>
      <w:legacy w:legacy="1" w:legacySpace="144" w:legacyIndent="0"/>
      <w:lvlJc w:val="left"/>
    </w:lvl>
    <w:lvl w:ilvl="3">
      <w:start w:val="1"/>
      <w:numFmt w:val="decimal"/>
      <w:pStyle w:val="Balk4"/>
      <w:lvlText w:val="%1.%2.%3.%4"/>
      <w:legacy w:legacy="1" w:legacySpace="144" w:legacyIndent="0"/>
      <w:lvlJc w:val="left"/>
    </w:lvl>
    <w:lvl w:ilvl="4">
      <w:start w:val="1"/>
      <w:numFmt w:val="decimal"/>
      <w:pStyle w:val="Balk5"/>
      <w:lvlText w:val="%1.%2.%3.%4.%5"/>
      <w:legacy w:legacy="1" w:legacySpace="144" w:legacyIndent="0"/>
      <w:lvlJc w:val="left"/>
    </w:lvl>
    <w:lvl w:ilvl="5">
      <w:start w:val="1"/>
      <w:numFmt w:val="decimal"/>
      <w:pStyle w:val="Balk6"/>
      <w:lvlText w:val="%1.%2.%3.%4.%5.%6"/>
      <w:legacy w:legacy="1" w:legacySpace="144" w:legacyIndent="0"/>
      <w:lvlJc w:val="left"/>
    </w:lvl>
    <w:lvl w:ilvl="6">
      <w:start w:val="1"/>
      <w:numFmt w:val="decimal"/>
      <w:pStyle w:val="Balk7"/>
      <w:lvlText w:val="%1.%2.%3.%4.%5.%6.%7"/>
      <w:legacy w:legacy="1" w:legacySpace="144" w:legacyIndent="0"/>
      <w:lvlJc w:val="left"/>
    </w:lvl>
    <w:lvl w:ilvl="7">
      <w:start w:val="1"/>
      <w:numFmt w:val="decimal"/>
      <w:pStyle w:val="Balk8"/>
      <w:lvlText w:val="%1.%2.%3.%4.%5.%6.%7.%8"/>
      <w:legacy w:legacy="1" w:legacySpace="144" w:legacyIndent="0"/>
      <w:lvlJc w:val="left"/>
    </w:lvl>
    <w:lvl w:ilvl="8">
      <w:start w:val="1"/>
      <w:numFmt w:val="decimal"/>
      <w:pStyle w:val="Balk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7EB6461"/>
    <w:multiLevelType w:val="hybridMultilevel"/>
    <w:tmpl w:val="38102DFE"/>
    <w:lvl w:ilvl="0" w:tplc="DE145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422FC"/>
    <w:multiLevelType w:val="singleLevel"/>
    <w:tmpl w:val="84A4F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DB1788B"/>
    <w:multiLevelType w:val="hybridMultilevel"/>
    <w:tmpl w:val="5DEA6B46"/>
    <w:lvl w:ilvl="0" w:tplc="BAFE4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15480"/>
    <w:multiLevelType w:val="hybridMultilevel"/>
    <w:tmpl w:val="C82A7008"/>
    <w:lvl w:ilvl="0" w:tplc="32AA2A78">
      <w:start w:val="1"/>
      <w:numFmt w:val="bullet"/>
      <w:pStyle w:val="11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2E82"/>
    <w:multiLevelType w:val="hybridMultilevel"/>
    <w:tmpl w:val="5DEA6B46"/>
    <w:lvl w:ilvl="0" w:tplc="BAFE4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66877"/>
    <w:multiLevelType w:val="hybridMultilevel"/>
    <w:tmpl w:val="F00CB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C7841"/>
    <w:multiLevelType w:val="hybridMultilevel"/>
    <w:tmpl w:val="B39C111C"/>
    <w:lvl w:ilvl="0" w:tplc="955C73EE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9" w15:restartNumberingAfterBreak="0">
    <w:nsid w:val="29B6615D"/>
    <w:multiLevelType w:val="hybridMultilevel"/>
    <w:tmpl w:val="1E5C2572"/>
    <w:lvl w:ilvl="0" w:tplc="7B1EC494">
      <w:start w:val="9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AA636A"/>
    <w:multiLevelType w:val="hybridMultilevel"/>
    <w:tmpl w:val="559A83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725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BF4ABB"/>
    <w:multiLevelType w:val="hybridMultilevel"/>
    <w:tmpl w:val="8312D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B4218"/>
    <w:multiLevelType w:val="hybridMultilevel"/>
    <w:tmpl w:val="86F27E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C0892"/>
    <w:multiLevelType w:val="hybridMultilevel"/>
    <w:tmpl w:val="92101212"/>
    <w:lvl w:ilvl="0" w:tplc="23F61F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F253CAA"/>
    <w:multiLevelType w:val="hybridMultilevel"/>
    <w:tmpl w:val="B4EC3C6E"/>
    <w:lvl w:ilvl="0" w:tplc="8DDE001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06E90"/>
    <w:multiLevelType w:val="hybridMultilevel"/>
    <w:tmpl w:val="9D6CBEAC"/>
    <w:lvl w:ilvl="0" w:tplc="6EBA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F2AF4"/>
    <w:multiLevelType w:val="hybridMultilevel"/>
    <w:tmpl w:val="E76007EA"/>
    <w:lvl w:ilvl="0" w:tplc="5D88A18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F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AC04DB"/>
    <w:multiLevelType w:val="hybridMultilevel"/>
    <w:tmpl w:val="C2221842"/>
    <w:lvl w:ilvl="0" w:tplc="DE145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F2941"/>
    <w:multiLevelType w:val="multilevel"/>
    <w:tmpl w:val="041F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C257498"/>
    <w:multiLevelType w:val="multilevel"/>
    <w:tmpl w:val="4C84C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5.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14"/>
  </w:num>
  <w:num w:numId="5">
    <w:abstractNumId w:val="5"/>
  </w:num>
  <w:num w:numId="6">
    <w:abstractNumId w:val="0"/>
  </w:num>
  <w:num w:numId="7">
    <w:abstractNumId w:val="12"/>
  </w:num>
  <w:num w:numId="8">
    <w:abstractNumId w:val="16"/>
  </w:num>
  <w:num w:numId="9">
    <w:abstractNumId w:val="3"/>
  </w:num>
  <w:num w:numId="10">
    <w:abstractNumId w:val="9"/>
  </w:num>
  <w:num w:numId="11">
    <w:abstractNumId w:val="7"/>
  </w:num>
  <w:num w:numId="12">
    <w:abstractNumId w:val="17"/>
  </w:num>
  <w:num w:numId="13">
    <w:abstractNumId w:val="10"/>
  </w:num>
  <w:num w:numId="14">
    <w:abstractNumId w:val="2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"/>
  </w:num>
  <w:num w:numId="20">
    <w:abstractNumId w:val="15"/>
  </w:num>
  <w:num w:numId="21">
    <w:abstractNumId w:val="1"/>
  </w:num>
  <w:num w:numId="22">
    <w:abstractNumId w:val="13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1D"/>
    <w:rsid w:val="00000E1A"/>
    <w:rsid w:val="0000212F"/>
    <w:rsid w:val="0000236F"/>
    <w:rsid w:val="00006BD8"/>
    <w:rsid w:val="00007624"/>
    <w:rsid w:val="00011206"/>
    <w:rsid w:val="0001291E"/>
    <w:rsid w:val="0001435E"/>
    <w:rsid w:val="00014D3B"/>
    <w:rsid w:val="00014F43"/>
    <w:rsid w:val="000203B2"/>
    <w:rsid w:val="0002080A"/>
    <w:rsid w:val="00021835"/>
    <w:rsid w:val="0002601F"/>
    <w:rsid w:val="0002752C"/>
    <w:rsid w:val="00031844"/>
    <w:rsid w:val="000323BF"/>
    <w:rsid w:val="00032DAA"/>
    <w:rsid w:val="00036120"/>
    <w:rsid w:val="00036C4C"/>
    <w:rsid w:val="000425C1"/>
    <w:rsid w:val="00045035"/>
    <w:rsid w:val="00045848"/>
    <w:rsid w:val="00045C2E"/>
    <w:rsid w:val="00047299"/>
    <w:rsid w:val="00051540"/>
    <w:rsid w:val="00055CEC"/>
    <w:rsid w:val="00061A77"/>
    <w:rsid w:val="00062207"/>
    <w:rsid w:val="00062261"/>
    <w:rsid w:val="00063EDC"/>
    <w:rsid w:val="000654B2"/>
    <w:rsid w:val="00066668"/>
    <w:rsid w:val="00067715"/>
    <w:rsid w:val="00067AB9"/>
    <w:rsid w:val="000706EB"/>
    <w:rsid w:val="000719D7"/>
    <w:rsid w:val="00074FAA"/>
    <w:rsid w:val="000754AC"/>
    <w:rsid w:val="00077EE8"/>
    <w:rsid w:val="000832AF"/>
    <w:rsid w:val="00086A2C"/>
    <w:rsid w:val="00087E0C"/>
    <w:rsid w:val="000969E3"/>
    <w:rsid w:val="00097517"/>
    <w:rsid w:val="000979F4"/>
    <w:rsid w:val="000A2D16"/>
    <w:rsid w:val="000A4C99"/>
    <w:rsid w:val="000A5964"/>
    <w:rsid w:val="000A66C2"/>
    <w:rsid w:val="000A7E9F"/>
    <w:rsid w:val="000A7EBA"/>
    <w:rsid w:val="000B007B"/>
    <w:rsid w:val="000B017D"/>
    <w:rsid w:val="000B1420"/>
    <w:rsid w:val="000B2F8C"/>
    <w:rsid w:val="000B4E9F"/>
    <w:rsid w:val="000C34D0"/>
    <w:rsid w:val="000C3530"/>
    <w:rsid w:val="000C65D2"/>
    <w:rsid w:val="000D067B"/>
    <w:rsid w:val="000D2BF2"/>
    <w:rsid w:val="000E1E48"/>
    <w:rsid w:val="000E42E8"/>
    <w:rsid w:val="000E6863"/>
    <w:rsid w:val="000F3BE4"/>
    <w:rsid w:val="000F427B"/>
    <w:rsid w:val="000F48C5"/>
    <w:rsid w:val="000F4DA2"/>
    <w:rsid w:val="00101F0D"/>
    <w:rsid w:val="001052A7"/>
    <w:rsid w:val="0011044B"/>
    <w:rsid w:val="00110537"/>
    <w:rsid w:val="001117BF"/>
    <w:rsid w:val="00114289"/>
    <w:rsid w:val="00120E33"/>
    <w:rsid w:val="0012226C"/>
    <w:rsid w:val="00123AA4"/>
    <w:rsid w:val="001247C7"/>
    <w:rsid w:val="001249EB"/>
    <w:rsid w:val="0012542C"/>
    <w:rsid w:val="001259E5"/>
    <w:rsid w:val="00133163"/>
    <w:rsid w:val="001342FC"/>
    <w:rsid w:val="00135593"/>
    <w:rsid w:val="001378DA"/>
    <w:rsid w:val="00137F69"/>
    <w:rsid w:val="0014068A"/>
    <w:rsid w:val="0014123F"/>
    <w:rsid w:val="00142040"/>
    <w:rsid w:val="00142282"/>
    <w:rsid w:val="00142BB4"/>
    <w:rsid w:val="0014468F"/>
    <w:rsid w:val="0014610D"/>
    <w:rsid w:val="001462CE"/>
    <w:rsid w:val="00146905"/>
    <w:rsid w:val="00146D9E"/>
    <w:rsid w:val="00147E53"/>
    <w:rsid w:val="00154597"/>
    <w:rsid w:val="00154B6E"/>
    <w:rsid w:val="001563D8"/>
    <w:rsid w:val="001571D7"/>
    <w:rsid w:val="001573AA"/>
    <w:rsid w:val="001605DA"/>
    <w:rsid w:val="00161C78"/>
    <w:rsid w:val="00162631"/>
    <w:rsid w:val="00164C60"/>
    <w:rsid w:val="00166556"/>
    <w:rsid w:val="001669AC"/>
    <w:rsid w:val="00167588"/>
    <w:rsid w:val="001707B7"/>
    <w:rsid w:val="00170C0C"/>
    <w:rsid w:val="001722A7"/>
    <w:rsid w:val="0017375E"/>
    <w:rsid w:val="00174F1E"/>
    <w:rsid w:val="00185BC6"/>
    <w:rsid w:val="00185DA4"/>
    <w:rsid w:val="00186025"/>
    <w:rsid w:val="00187AAA"/>
    <w:rsid w:val="00192E7D"/>
    <w:rsid w:val="00195AD1"/>
    <w:rsid w:val="001A0372"/>
    <w:rsid w:val="001A108F"/>
    <w:rsid w:val="001A4003"/>
    <w:rsid w:val="001A53CC"/>
    <w:rsid w:val="001B02DA"/>
    <w:rsid w:val="001B18EF"/>
    <w:rsid w:val="001B2C67"/>
    <w:rsid w:val="001B3B10"/>
    <w:rsid w:val="001B4557"/>
    <w:rsid w:val="001B5494"/>
    <w:rsid w:val="001C1137"/>
    <w:rsid w:val="001C1A53"/>
    <w:rsid w:val="001C77B4"/>
    <w:rsid w:val="001D1F0B"/>
    <w:rsid w:val="001D3200"/>
    <w:rsid w:val="001D48A1"/>
    <w:rsid w:val="001D5AC2"/>
    <w:rsid w:val="001D7212"/>
    <w:rsid w:val="001E5896"/>
    <w:rsid w:val="001E7BA3"/>
    <w:rsid w:val="001F019C"/>
    <w:rsid w:val="001F477E"/>
    <w:rsid w:val="001F4A14"/>
    <w:rsid w:val="001F5247"/>
    <w:rsid w:val="001F5798"/>
    <w:rsid w:val="001F6798"/>
    <w:rsid w:val="001F7218"/>
    <w:rsid w:val="0020161D"/>
    <w:rsid w:val="00204BB7"/>
    <w:rsid w:val="002064F0"/>
    <w:rsid w:val="002077D7"/>
    <w:rsid w:val="00207CEB"/>
    <w:rsid w:val="00207E89"/>
    <w:rsid w:val="00207F57"/>
    <w:rsid w:val="002100E1"/>
    <w:rsid w:val="00210BC6"/>
    <w:rsid w:val="00214C20"/>
    <w:rsid w:val="00215307"/>
    <w:rsid w:val="00220725"/>
    <w:rsid w:val="00220CCE"/>
    <w:rsid w:val="00227367"/>
    <w:rsid w:val="002275C1"/>
    <w:rsid w:val="00231292"/>
    <w:rsid w:val="002333A5"/>
    <w:rsid w:val="002333D7"/>
    <w:rsid w:val="002339E5"/>
    <w:rsid w:val="00234869"/>
    <w:rsid w:val="00235611"/>
    <w:rsid w:val="00240C90"/>
    <w:rsid w:val="00242962"/>
    <w:rsid w:val="00244F3B"/>
    <w:rsid w:val="002476E6"/>
    <w:rsid w:val="002478D0"/>
    <w:rsid w:val="0025208D"/>
    <w:rsid w:val="00252982"/>
    <w:rsid w:val="00253523"/>
    <w:rsid w:val="0025472F"/>
    <w:rsid w:val="002550E7"/>
    <w:rsid w:val="00257CBD"/>
    <w:rsid w:val="002605FA"/>
    <w:rsid w:val="0026164A"/>
    <w:rsid w:val="00261F58"/>
    <w:rsid w:val="00270B2E"/>
    <w:rsid w:val="00271C2C"/>
    <w:rsid w:val="00272108"/>
    <w:rsid w:val="00272942"/>
    <w:rsid w:val="0027413D"/>
    <w:rsid w:val="002756C5"/>
    <w:rsid w:val="00280300"/>
    <w:rsid w:val="00283067"/>
    <w:rsid w:val="0028327F"/>
    <w:rsid w:val="00286F4E"/>
    <w:rsid w:val="00287E53"/>
    <w:rsid w:val="00291C24"/>
    <w:rsid w:val="00292256"/>
    <w:rsid w:val="002936D9"/>
    <w:rsid w:val="00294935"/>
    <w:rsid w:val="0029538A"/>
    <w:rsid w:val="002A18C8"/>
    <w:rsid w:val="002A390E"/>
    <w:rsid w:val="002A3A6C"/>
    <w:rsid w:val="002A4466"/>
    <w:rsid w:val="002A53B8"/>
    <w:rsid w:val="002A5E3B"/>
    <w:rsid w:val="002B2249"/>
    <w:rsid w:val="002B2693"/>
    <w:rsid w:val="002B65BD"/>
    <w:rsid w:val="002B6B21"/>
    <w:rsid w:val="002B6C30"/>
    <w:rsid w:val="002C5C8B"/>
    <w:rsid w:val="002C76AE"/>
    <w:rsid w:val="002C7B85"/>
    <w:rsid w:val="002D2AA6"/>
    <w:rsid w:val="002D3785"/>
    <w:rsid w:val="002D6AE7"/>
    <w:rsid w:val="002E3BAA"/>
    <w:rsid w:val="002E7B18"/>
    <w:rsid w:val="002F142B"/>
    <w:rsid w:val="002F28AA"/>
    <w:rsid w:val="002F4745"/>
    <w:rsid w:val="002F5171"/>
    <w:rsid w:val="002F7A14"/>
    <w:rsid w:val="00300362"/>
    <w:rsid w:val="003020AA"/>
    <w:rsid w:val="0030526E"/>
    <w:rsid w:val="003062E2"/>
    <w:rsid w:val="00311BF2"/>
    <w:rsid w:val="00312A42"/>
    <w:rsid w:val="0032043B"/>
    <w:rsid w:val="00322CFD"/>
    <w:rsid w:val="003268CB"/>
    <w:rsid w:val="00331861"/>
    <w:rsid w:val="00331DA1"/>
    <w:rsid w:val="003325DD"/>
    <w:rsid w:val="00333DCE"/>
    <w:rsid w:val="0034189F"/>
    <w:rsid w:val="003428F4"/>
    <w:rsid w:val="00344936"/>
    <w:rsid w:val="003511AC"/>
    <w:rsid w:val="003517E5"/>
    <w:rsid w:val="00351CAB"/>
    <w:rsid w:val="00352280"/>
    <w:rsid w:val="0036080A"/>
    <w:rsid w:val="00360A29"/>
    <w:rsid w:val="003616FA"/>
    <w:rsid w:val="00361A3E"/>
    <w:rsid w:val="00362413"/>
    <w:rsid w:val="003637C2"/>
    <w:rsid w:val="003640B9"/>
    <w:rsid w:val="003667BF"/>
    <w:rsid w:val="00371CA3"/>
    <w:rsid w:val="003772D4"/>
    <w:rsid w:val="00377F34"/>
    <w:rsid w:val="00381D0A"/>
    <w:rsid w:val="00382600"/>
    <w:rsid w:val="0038424A"/>
    <w:rsid w:val="003863C8"/>
    <w:rsid w:val="00386D7C"/>
    <w:rsid w:val="00386D83"/>
    <w:rsid w:val="00387236"/>
    <w:rsid w:val="00393034"/>
    <w:rsid w:val="00394BEA"/>
    <w:rsid w:val="00395EA7"/>
    <w:rsid w:val="00396426"/>
    <w:rsid w:val="003970AC"/>
    <w:rsid w:val="003A0544"/>
    <w:rsid w:val="003A44EF"/>
    <w:rsid w:val="003B1D99"/>
    <w:rsid w:val="003B2EC1"/>
    <w:rsid w:val="003B39AF"/>
    <w:rsid w:val="003B4221"/>
    <w:rsid w:val="003B46CD"/>
    <w:rsid w:val="003B4E01"/>
    <w:rsid w:val="003B4ECB"/>
    <w:rsid w:val="003B6059"/>
    <w:rsid w:val="003B75C7"/>
    <w:rsid w:val="003C0F0A"/>
    <w:rsid w:val="003C1700"/>
    <w:rsid w:val="003C2812"/>
    <w:rsid w:val="003C29F6"/>
    <w:rsid w:val="003C354D"/>
    <w:rsid w:val="003C3E77"/>
    <w:rsid w:val="003C536F"/>
    <w:rsid w:val="003C6302"/>
    <w:rsid w:val="003C63CF"/>
    <w:rsid w:val="003D0A2A"/>
    <w:rsid w:val="003D1053"/>
    <w:rsid w:val="003D17AC"/>
    <w:rsid w:val="003D4F13"/>
    <w:rsid w:val="003D72A1"/>
    <w:rsid w:val="003E108F"/>
    <w:rsid w:val="003E2925"/>
    <w:rsid w:val="003E4F39"/>
    <w:rsid w:val="003E50DD"/>
    <w:rsid w:val="003E6C5D"/>
    <w:rsid w:val="003F0BD5"/>
    <w:rsid w:val="003F3458"/>
    <w:rsid w:val="003F3884"/>
    <w:rsid w:val="003F3ABD"/>
    <w:rsid w:val="003F56A3"/>
    <w:rsid w:val="00401625"/>
    <w:rsid w:val="00401B4B"/>
    <w:rsid w:val="00401BC2"/>
    <w:rsid w:val="0040577B"/>
    <w:rsid w:val="0040627D"/>
    <w:rsid w:val="0040725D"/>
    <w:rsid w:val="00414A3E"/>
    <w:rsid w:val="004237DB"/>
    <w:rsid w:val="00423C2F"/>
    <w:rsid w:val="00427198"/>
    <w:rsid w:val="004272D5"/>
    <w:rsid w:val="00427507"/>
    <w:rsid w:val="00430827"/>
    <w:rsid w:val="00434CFF"/>
    <w:rsid w:val="00437A8E"/>
    <w:rsid w:val="00440041"/>
    <w:rsid w:val="00447767"/>
    <w:rsid w:val="004501AA"/>
    <w:rsid w:val="00455ACB"/>
    <w:rsid w:val="00455AD9"/>
    <w:rsid w:val="00455F23"/>
    <w:rsid w:val="0045634D"/>
    <w:rsid w:val="0046403C"/>
    <w:rsid w:val="00464566"/>
    <w:rsid w:val="00471306"/>
    <w:rsid w:val="00475D5E"/>
    <w:rsid w:val="004803D3"/>
    <w:rsid w:val="0048109E"/>
    <w:rsid w:val="004810CA"/>
    <w:rsid w:val="004822EB"/>
    <w:rsid w:val="00483441"/>
    <w:rsid w:val="00483CBF"/>
    <w:rsid w:val="00486AB7"/>
    <w:rsid w:val="00486C39"/>
    <w:rsid w:val="00487AF2"/>
    <w:rsid w:val="00490082"/>
    <w:rsid w:val="004911F1"/>
    <w:rsid w:val="00491B96"/>
    <w:rsid w:val="00491BC6"/>
    <w:rsid w:val="004A2DB0"/>
    <w:rsid w:val="004A33DB"/>
    <w:rsid w:val="004A433E"/>
    <w:rsid w:val="004A4B88"/>
    <w:rsid w:val="004A5BD1"/>
    <w:rsid w:val="004B2872"/>
    <w:rsid w:val="004B3586"/>
    <w:rsid w:val="004B3E51"/>
    <w:rsid w:val="004B3FA2"/>
    <w:rsid w:val="004B4CA0"/>
    <w:rsid w:val="004B66AD"/>
    <w:rsid w:val="004C3448"/>
    <w:rsid w:val="004C392A"/>
    <w:rsid w:val="004C3CC9"/>
    <w:rsid w:val="004C4854"/>
    <w:rsid w:val="004C65BF"/>
    <w:rsid w:val="004D0C2A"/>
    <w:rsid w:val="004D13D6"/>
    <w:rsid w:val="004D34E8"/>
    <w:rsid w:val="004D3919"/>
    <w:rsid w:val="004D6CCD"/>
    <w:rsid w:val="004E03AC"/>
    <w:rsid w:val="004E103E"/>
    <w:rsid w:val="004E6E34"/>
    <w:rsid w:val="004E7035"/>
    <w:rsid w:val="004E7B1E"/>
    <w:rsid w:val="004E7BF2"/>
    <w:rsid w:val="004F27CF"/>
    <w:rsid w:val="004F75C1"/>
    <w:rsid w:val="00503287"/>
    <w:rsid w:val="005037B4"/>
    <w:rsid w:val="00503B40"/>
    <w:rsid w:val="005044EE"/>
    <w:rsid w:val="00504E54"/>
    <w:rsid w:val="00511A17"/>
    <w:rsid w:val="005146BF"/>
    <w:rsid w:val="00514A41"/>
    <w:rsid w:val="00516170"/>
    <w:rsid w:val="005164B4"/>
    <w:rsid w:val="005174B7"/>
    <w:rsid w:val="00521A0A"/>
    <w:rsid w:val="005268C2"/>
    <w:rsid w:val="00530716"/>
    <w:rsid w:val="00531288"/>
    <w:rsid w:val="00532291"/>
    <w:rsid w:val="00534570"/>
    <w:rsid w:val="005366B5"/>
    <w:rsid w:val="00543CF9"/>
    <w:rsid w:val="005440A1"/>
    <w:rsid w:val="005473E6"/>
    <w:rsid w:val="00547D1B"/>
    <w:rsid w:val="00551E05"/>
    <w:rsid w:val="005526F3"/>
    <w:rsid w:val="00552D83"/>
    <w:rsid w:val="00553EAA"/>
    <w:rsid w:val="005562F4"/>
    <w:rsid w:val="00556BA2"/>
    <w:rsid w:val="005619B8"/>
    <w:rsid w:val="00563F11"/>
    <w:rsid w:val="005655FA"/>
    <w:rsid w:val="005671E4"/>
    <w:rsid w:val="0057039F"/>
    <w:rsid w:val="00570F53"/>
    <w:rsid w:val="00572D82"/>
    <w:rsid w:val="00573F14"/>
    <w:rsid w:val="00576B1B"/>
    <w:rsid w:val="00577A60"/>
    <w:rsid w:val="00581803"/>
    <w:rsid w:val="00582895"/>
    <w:rsid w:val="00584771"/>
    <w:rsid w:val="00585E78"/>
    <w:rsid w:val="00594B7A"/>
    <w:rsid w:val="005954A2"/>
    <w:rsid w:val="005A0FB6"/>
    <w:rsid w:val="005A51C8"/>
    <w:rsid w:val="005B0B3E"/>
    <w:rsid w:val="005B1A95"/>
    <w:rsid w:val="005B57C2"/>
    <w:rsid w:val="005B5FA8"/>
    <w:rsid w:val="005C00EC"/>
    <w:rsid w:val="005C0569"/>
    <w:rsid w:val="005C51FF"/>
    <w:rsid w:val="005C57D8"/>
    <w:rsid w:val="005C59E2"/>
    <w:rsid w:val="005C6B56"/>
    <w:rsid w:val="005C71D7"/>
    <w:rsid w:val="005C727A"/>
    <w:rsid w:val="005D26B5"/>
    <w:rsid w:val="005D3B11"/>
    <w:rsid w:val="005D414D"/>
    <w:rsid w:val="005D5D73"/>
    <w:rsid w:val="005D7946"/>
    <w:rsid w:val="005E080E"/>
    <w:rsid w:val="005E1D20"/>
    <w:rsid w:val="005E2B71"/>
    <w:rsid w:val="005E34D0"/>
    <w:rsid w:val="005E59E1"/>
    <w:rsid w:val="005F0248"/>
    <w:rsid w:val="005F4B03"/>
    <w:rsid w:val="005F4DA2"/>
    <w:rsid w:val="005F7161"/>
    <w:rsid w:val="005F7BB3"/>
    <w:rsid w:val="006003A4"/>
    <w:rsid w:val="00600FEC"/>
    <w:rsid w:val="00602BA8"/>
    <w:rsid w:val="006046D8"/>
    <w:rsid w:val="006056B9"/>
    <w:rsid w:val="00606D97"/>
    <w:rsid w:val="00607623"/>
    <w:rsid w:val="00610B91"/>
    <w:rsid w:val="00611A3E"/>
    <w:rsid w:val="0061365D"/>
    <w:rsid w:val="00614A85"/>
    <w:rsid w:val="006153A8"/>
    <w:rsid w:val="00616483"/>
    <w:rsid w:val="0061660D"/>
    <w:rsid w:val="00616889"/>
    <w:rsid w:val="00621E7D"/>
    <w:rsid w:val="00622510"/>
    <w:rsid w:val="0063300B"/>
    <w:rsid w:val="00633B09"/>
    <w:rsid w:val="00634A97"/>
    <w:rsid w:val="0063537D"/>
    <w:rsid w:val="006353E6"/>
    <w:rsid w:val="00635A01"/>
    <w:rsid w:val="00635C2E"/>
    <w:rsid w:val="00642696"/>
    <w:rsid w:val="00642905"/>
    <w:rsid w:val="0064321C"/>
    <w:rsid w:val="006436E6"/>
    <w:rsid w:val="00643CB5"/>
    <w:rsid w:val="006449F3"/>
    <w:rsid w:val="00645029"/>
    <w:rsid w:val="006450EF"/>
    <w:rsid w:val="006468A3"/>
    <w:rsid w:val="00651785"/>
    <w:rsid w:val="00652D18"/>
    <w:rsid w:val="00653DD2"/>
    <w:rsid w:val="0065563C"/>
    <w:rsid w:val="006556F9"/>
    <w:rsid w:val="0065788B"/>
    <w:rsid w:val="00660AF5"/>
    <w:rsid w:val="00661986"/>
    <w:rsid w:val="00662FCF"/>
    <w:rsid w:val="00663082"/>
    <w:rsid w:val="00663189"/>
    <w:rsid w:val="00663AB7"/>
    <w:rsid w:val="00663EEB"/>
    <w:rsid w:val="0066461E"/>
    <w:rsid w:val="006656DC"/>
    <w:rsid w:val="00665B43"/>
    <w:rsid w:val="006669DC"/>
    <w:rsid w:val="006701B6"/>
    <w:rsid w:val="006716D7"/>
    <w:rsid w:val="006719F1"/>
    <w:rsid w:val="006766D8"/>
    <w:rsid w:val="006773CC"/>
    <w:rsid w:val="00680E21"/>
    <w:rsid w:val="00681EC5"/>
    <w:rsid w:val="00685E40"/>
    <w:rsid w:val="0069153E"/>
    <w:rsid w:val="00694FF1"/>
    <w:rsid w:val="006A0460"/>
    <w:rsid w:val="006A0AC2"/>
    <w:rsid w:val="006A0FF1"/>
    <w:rsid w:val="006A3647"/>
    <w:rsid w:val="006A38B5"/>
    <w:rsid w:val="006A3E03"/>
    <w:rsid w:val="006A5094"/>
    <w:rsid w:val="006A5DEC"/>
    <w:rsid w:val="006A6C42"/>
    <w:rsid w:val="006B0E05"/>
    <w:rsid w:val="006B3312"/>
    <w:rsid w:val="006B6C16"/>
    <w:rsid w:val="006C275C"/>
    <w:rsid w:val="006C3A3A"/>
    <w:rsid w:val="006C3B52"/>
    <w:rsid w:val="006C698E"/>
    <w:rsid w:val="006C7936"/>
    <w:rsid w:val="006D08BD"/>
    <w:rsid w:val="006D21A0"/>
    <w:rsid w:val="006D3463"/>
    <w:rsid w:val="006D696C"/>
    <w:rsid w:val="006E2E9D"/>
    <w:rsid w:val="006E366C"/>
    <w:rsid w:val="006E7DCB"/>
    <w:rsid w:val="006F1183"/>
    <w:rsid w:val="006F24DE"/>
    <w:rsid w:val="006F4B87"/>
    <w:rsid w:val="006F6B71"/>
    <w:rsid w:val="007014DA"/>
    <w:rsid w:val="00702CEA"/>
    <w:rsid w:val="007053A6"/>
    <w:rsid w:val="0070613F"/>
    <w:rsid w:val="007075B0"/>
    <w:rsid w:val="007114A2"/>
    <w:rsid w:val="00713B4E"/>
    <w:rsid w:val="00720193"/>
    <w:rsid w:val="00721022"/>
    <w:rsid w:val="00722056"/>
    <w:rsid w:val="00722923"/>
    <w:rsid w:val="00722C07"/>
    <w:rsid w:val="00730676"/>
    <w:rsid w:val="007345F2"/>
    <w:rsid w:val="00740F5F"/>
    <w:rsid w:val="00741900"/>
    <w:rsid w:val="0074213F"/>
    <w:rsid w:val="00743878"/>
    <w:rsid w:val="00745581"/>
    <w:rsid w:val="007464AA"/>
    <w:rsid w:val="00746C3F"/>
    <w:rsid w:val="00750309"/>
    <w:rsid w:val="00751E43"/>
    <w:rsid w:val="00751E72"/>
    <w:rsid w:val="00755FD9"/>
    <w:rsid w:val="0075666D"/>
    <w:rsid w:val="00757AC8"/>
    <w:rsid w:val="007607C1"/>
    <w:rsid w:val="0076396D"/>
    <w:rsid w:val="00763F97"/>
    <w:rsid w:val="00766177"/>
    <w:rsid w:val="007706C8"/>
    <w:rsid w:val="00771208"/>
    <w:rsid w:val="007716A8"/>
    <w:rsid w:val="00773A0A"/>
    <w:rsid w:val="00775073"/>
    <w:rsid w:val="007751DE"/>
    <w:rsid w:val="00775BDF"/>
    <w:rsid w:val="00777907"/>
    <w:rsid w:val="0078299A"/>
    <w:rsid w:val="00783716"/>
    <w:rsid w:val="00784446"/>
    <w:rsid w:val="00784C03"/>
    <w:rsid w:val="00784FAE"/>
    <w:rsid w:val="007854A6"/>
    <w:rsid w:val="0078552F"/>
    <w:rsid w:val="00785EE2"/>
    <w:rsid w:val="00786F12"/>
    <w:rsid w:val="00787E38"/>
    <w:rsid w:val="00790EAF"/>
    <w:rsid w:val="0079128D"/>
    <w:rsid w:val="007946A0"/>
    <w:rsid w:val="00794CF2"/>
    <w:rsid w:val="007970CE"/>
    <w:rsid w:val="007975A0"/>
    <w:rsid w:val="007A04E6"/>
    <w:rsid w:val="007A35E0"/>
    <w:rsid w:val="007A4700"/>
    <w:rsid w:val="007A7A70"/>
    <w:rsid w:val="007B2464"/>
    <w:rsid w:val="007B25CE"/>
    <w:rsid w:val="007B362D"/>
    <w:rsid w:val="007B48FE"/>
    <w:rsid w:val="007B49CC"/>
    <w:rsid w:val="007B777A"/>
    <w:rsid w:val="007B7AEB"/>
    <w:rsid w:val="007C0930"/>
    <w:rsid w:val="007C0A93"/>
    <w:rsid w:val="007C2A53"/>
    <w:rsid w:val="007C3ED1"/>
    <w:rsid w:val="007C41F6"/>
    <w:rsid w:val="007C4842"/>
    <w:rsid w:val="007C5714"/>
    <w:rsid w:val="007C5D5D"/>
    <w:rsid w:val="007C5DFB"/>
    <w:rsid w:val="007C6B04"/>
    <w:rsid w:val="007D0D0E"/>
    <w:rsid w:val="007D1993"/>
    <w:rsid w:val="007D1B57"/>
    <w:rsid w:val="007D5298"/>
    <w:rsid w:val="007E0512"/>
    <w:rsid w:val="007E13C9"/>
    <w:rsid w:val="007E1477"/>
    <w:rsid w:val="007E3F42"/>
    <w:rsid w:val="007F151C"/>
    <w:rsid w:val="007F2D14"/>
    <w:rsid w:val="007F2D37"/>
    <w:rsid w:val="007F3AF8"/>
    <w:rsid w:val="007F6EB2"/>
    <w:rsid w:val="00800332"/>
    <w:rsid w:val="00801050"/>
    <w:rsid w:val="00802773"/>
    <w:rsid w:val="008028D1"/>
    <w:rsid w:val="0080424F"/>
    <w:rsid w:val="00811DE9"/>
    <w:rsid w:val="0081366D"/>
    <w:rsid w:val="00813B33"/>
    <w:rsid w:val="008153A8"/>
    <w:rsid w:val="00815452"/>
    <w:rsid w:val="0081776F"/>
    <w:rsid w:val="00822724"/>
    <w:rsid w:val="00822AE6"/>
    <w:rsid w:val="00823D72"/>
    <w:rsid w:val="008260E4"/>
    <w:rsid w:val="008356AE"/>
    <w:rsid w:val="00835B64"/>
    <w:rsid w:val="00843D12"/>
    <w:rsid w:val="00843DB3"/>
    <w:rsid w:val="00846112"/>
    <w:rsid w:val="0085113D"/>
    <w:rsid w:val="00855524"/>
    <w:rsid w:val="00855759"/>
    <w:rsid w:val="00856232"/>
    <w:rsid w:val="00860B38"/>
    <w:rsid w:val="00860B7F"/>
    <w:rsid w:val="00861EF9"/>
    <w:rsid w:val="00862DFF"/>
    <w:rsid w:val="00865600"/>
    <w:rsid w:val="0087189D"/>
    <w:rsid w:val="00875E18"/>
    <w:rsid w:val="008776AB"/>
    <w:rsid w:val="0087792F"/>
    <w:rsid w:val="008806DF"/>
    <w:rsid w:val="008821E9"/>
    <w:rsid w:val="00884645"/>
    <w:rsid w:val="0088490E"/>
    <w:rsid w:val="008856FB"/>
    <w:rsid w:val="0089023D"/>
    <w:rsid w:val="00890F33"/>
    <w:rsid w:val="00890F6E"/>
    <w:rsid w:val="00897DBA"/>
    <w:rsid w:val="008A64A2"/>
    <w:rsid w:val="008B023C"/>
    <w:rsid w:val="008B31A9"/>
    <w:rsid w:val="008B41A3"/>
    <w:rsid w:val="008B5962"/>
    <w:rsid w:val="008C24A1"/>
    <w:rsid w:val="008C5052"/>
    <w:rsid w:val="008C5095"/>
    <w:rsid w:val="008C6F99"/>
    <w:rsid w:val="008D0EA7"/>
    <w:rsid w:val="008D10B0"/>
    <w:rsid w:val="008D37A8"/>
    <w:rsid w:val="008D7809"/>
    <w:rsid w:val="008E23B2"/>
    <w:rsid w:val="008E3892"/>
    <w:rsid w:val="008F0FF5"/>
    <w:rsid w:val="008F1E42"/>
    <w:rsid w:val="008F71F2"/>
    <w:rsid w:val="00904B1B"/>
    <w:rsid w:val="0090654B"/>
    <w:rsid w:val="00907590"/>
    <w:rsid w:val="00912024"/>
    <w:rsid w:val="009134AA"/>
    <w:rsid w:val="00913CDF"/>
    <w:rsid w:val="00914485"/>
    <w:rsid w:val="00914A0A"/>
    <w:rsid w:val="00916575"/>
    <w:rsid w:val="009208DC"/>
    <w:rsid w:val="00921843"/>
    <w:rsid w:val="00922567"/>
    <w:rsid w:val="00922C34"/>
    <w:rsid w:val="00923ABD"/>
    <w:rsid w:val="00923BD9"/>
    <w:rsid w:val="00923CF0"/>
    <w:rsid w:val="009264FD"/>
    <w:rsid w:val="0093176A"/>
    <w:rsid w:val="00931ECC"/>
    <w:rsid w:val="009347A0"/>
    <w:rsid w:val="009354C3"/>
    <w:rsid w:val="00935BEB"/>
    <w:rsid w:val="00937409"/>
    <w:rsid w:val="00943A5C"/>
    <w:rsid w:val="00950F3A"/>
    <w:rsid w:val="009567FB"/>
    <w:rsid w:val="00956AD0"/>
    <w:rsid w:val="00961959"/>
    <w:rsid w:val="009623AA"/>
    <w:rsid w:val="00962830"/>
    <w:rsid w:val="0096551A"/>
    <w:rsid w:val="009659EE"/>
    <w:rsid w:val="00965FA2"/>
    <w:rsid w:val="00967408"/>
    <w:rsid w:val="0097096C"/>
    <w:rsid w:val="00971512"/>
    <w:rsid w:val="00974AC8"/>
    <w:rsid w:val="009753BB"/>
    <w:rsid w:val="0097712D"/>
    <w:rsid w:val="00982B95"/>
    <w:rsid w:val="00983AF0"/>
    <w:rsid w:val="0098432F"/>
    <w:rsid w:val="00986D8A"/>
    <w:rsid w:val="009919D4"/>
    <w:rsid w:val="00992752"/>
    <w:rsid w:val="009A2153"/>
    <w:rsid w:val="009A5612"/>
    <w:rsid w:val="009A65F5"/>
    <w:rsid w:val="009A6DEA"/>
    <w:rsid w:val="009B0F8F"/>
    <w:rsid w:val="009B3A78"/>
    <w:rsid w:val="009B43F3"/>
    <w:rsid w:val="009C1F58"/>
    <w:rsid w:val="009C3701"/>
    <w:rsid w:val="009C7BFA"/>
    <w:rsid w:val="009D23AE"/>
    <w:rsid w:val="009D315F"/>
    <w:rsid w:val="009D377F"/>
    <w:rsid w:val="009D4B5A"/>
    <w:rsid w:val="009E0E9C"/>
    <w:rsid w:val="009E1877"/>
    <w:rsid w:val="009E3E86"/>
    <w:rsid w:val="009E500D"/>
    <w:rsid w:val="009E6A87"/>
    <w:rsid w:val="009E6FE4"/>
    <w:rsid w:val="009F605D"/>
    <w:rsid w:val="009F719B"/>
    <w:rsid w:val="009F73DE"/>
    <w:rsid w:val="00A0251D"/>
    <w:rsid w:val="00A03ED3"/>
    <w:rsid w:val="00A060B1"/>
    <w:rsid w:val="00A10903"/>
    <w:rsid w:val="00A112B3"/>
    <w:rsid w:val="00A11B7B"/>
    <w:rsid w:val="00A12240"/>
    <w:rsid w:val="00A13405"/>
    <w:rsid w:val="00A21A69"/>
    <w:rsid w:val="00A24487"/>
    <w:rsid w:val="00A248D0"/>
    <w:rsid w:val="00A302E0"/>
    <w:rsid w:val="00A31FDB"/>
    <w:rsid w:val="00A358B1"/>
    <w:rsid w:val="00A3660C"/>
    <w:rsid w:val="00A372CF"/>
    <w:rsid w:val="00A37B97"/>
    <w:rsid w:val="00A417D0"/>
    <w:rsid w:val="00A4270B"/>
    <w:rsid w:val="00A42D71"/>
    <w:rsid w:val="00A43147"/>
    <w:rsid w:val="00A458E7"/>
    <w:rsid w:val="00A54514"/>
    <w:rsid w:val="00A63537"/>
    <w:rsid w:val="00A66C07"/>
    <w:rsid w:val="00A67960"/>
    <w:rsid w:val="00A7168B"/>
    <w:rsid w:val="00A75D72"/>
    <w:rsid w:val="00A76692"/>
    <w:rsid w:val="00A80FD4"/>
    <w:rsid w:val="00A822F5"/>
    <w:rsid w:val="00A84119"/>
    <w:rsid w:val="00A849E9"/>
    <w:rsid w:val="00A84D5C"/>
    <w:rsid w:val="00A85033"/>
    <w:rsid w:val="00A865FF"/>
    <w:rsid w:val="00A9068D"/>
    <w:rsid w:val="00A95811"/>
    <w:rsid w:val="00A965B1"/>
    <w:rsid w:val="00A96D45"/>
    <w:rsid w:val="00A97D78"/>
    <w:rsid w:val="00AA03D4"/>
    <w:rsid w:val="00AA0714"/>
    <w:rsid w:val="00AA1AF0"/>
    <w:rsid w:val="00AA3737"/>
    <w:rsid w:val="00AA4E63"/>
    <w:rsid w:val="00AB212B"/>
    <w:rsid w:val="00AB21DB"/>
    <w:rsid w:val="00AB2AB9"/>
    <w:rsid w:val="00AB577D"/>
    <w:rsid w:val="00AB5FB9"/>
    <w:rsid w:val="00AB66F8"/>
    <w:rsid w:val="00AB7125"/>
    <w:rsid w:val="00AC0872"/>
    <w:rsid w:val="00AC10A0"/>
    <w:rsid w:val="00AC2743"/>
    <w:rsid w:val="00AC5A65"/>
    <w:rsid w:val="00AC6E60"/>
    <w:rsid w:val="00AD1AF2"/>
    <w:rsid w:val="00AD2245"/>
    <w:rsid w:val="00AD2AB7"/>
    <w:rsid w:val="00AD716C"/>
    <w:rsid w:val="00AD749C"/>
    <w:rsid w:val="00AD7D6F"/>
    <w:rsid w:val="00AE3ADA"/>
    <w:rsid w:val="00AE4C61"/>
    <w:rsid w:val="00AE5EA8"/>
    <w:rsid w:val="00AF30E7"/>
    <w:rsid w:val="00AF3138"/>
    <w:rsid w:val="00AF353F"/>
    <w:rsid w:val="00AF3A21"/>
    <w:rsid w:val="00AF71D1"/>
    <w:rsid w:val="00AF7920"/>
    <w:rsid w:val="00B009F9"/>
    <w:rsid w:val="00B0114D"/>
    <w:rsid w:val="00B01B40"/>
    <w:rsid w:val="00B03644"/>
    <w:rsid w:val="00B059D0"/>
    <w:rsid w:val="00B076A2"/>
    <w:rsid w:val="00B07F85"/>
    <w:rsid w:val="00B120F3"/>
    <w:rsid w:val="00B15042"/>
    <w:rsid w:val="00B17821"/>
    <w:rsid w:val="00B17D21"/>
    <w:rsid w:val="00B2367E"/>
    <w:rsid w:val="00B2727A"/>
    <w:rsid w:val="00B31196"/>
    <w:rsid w:val="00B31C89"/>
    <w:rsid w:val="00B34468"/>
    <w:rsid w:val="00B35E39"/>
    <w:rsid w:val="00B379A2"/>
    <w:rsid w:val="00B40213"/>
    <w:rsid w:val="00B4068F"/>
    <w:rsid w:val="00B41E2A"/>
    <w:rsid w:val="00B427DF"/>
    <w:rsid w:val="00B4798F"/>
    <w:rsid w:val="00B518B9"/>
    <w:rsid w:val="00B51CA8"/>
    <w:rsid w:val="00B522BC"/>
    <w:rsid w:val="00B56608"/>
    <w:rsid w:val="00B669A5"/>
    <w:rsid w:val="00B66F0E"/>
    <w:rsid w:val="00B6701E"/>
    <w:rsid w:val="00B73376"/>
    <w:rsid w:val="00B75E65"/>
    <w:rsid w:val="00B76CF8"/>
    <w:rsid w:val="00B777BA"/>
    <w:rsid w:val="00B846DF"/>
    <w:rsid w:val="00B87ED3"/>
    <w:rsid w:val="00B90873"/>
    <w:rsid w:val="00B94BC4"/>
    <w:rsid w:val="00B95F61"/>
    <w:rsid w:val="00BA023D"/>
    <w:rsid w:val="00BA0645"/>
    <w:rsid w:val="00BA3997"/>
    <w:rsid w:val="00BA5182"/>
    <w:rsid w:val="00BA77A5"/>
    <w:rsid w:val="00BB0182"/>
    <w:rsid w:val="00BB12AA"/>
    <w:rsid w:val="00BC052A"/>
    <w:rsid w:val="00BC29D7"/>
    <w:rsid w:val="00BC3E25"/>
    <w:rsid w:val="00BC6F5F"/>
    <w:rsid w:val="00BC753A"/>
    <w:rsid w:val="00BD0424"/>
    <w:rsid w:val="00BD2690"/>
    <w:rsid w:val="00BD3252"/>
    <w:rsid w:val="00BD3D3F"/>
    <w:rsid w:val="00BD3F86"/>
    <w:rsid w:val="00BD7559"/>
    <w:rsid w:val="00BE1C56"/>
    <w:rsid w:val="00BE1DA6"/>
    <w:rsid w:val="00BE36DE"/>
    <w:rsid w:val="00BE4767"/>
    <w:rsid w:val="00BE63B6"/>
    <w:rsid w:val="00BF49B4"/>
    <w:rsid w:val="00BF736E"/>
    <w:rsid w:val="00C017D9"/>
    <w:rsid w:val="00C03530"/>
    <w:rsid w:val="00C05366"/>
    <w:rsid w:val="00C05FC7"/>
    <w:rsid w:val="00C0656C"/>
    <w:rsid w:val="00C075BF"/>
    <w:rsid w:val="00C075C6"/>
    <w:rsid w:val="00C10D39"/>
    <w:rsid w:val="00C11A31"/>
    <w:rsid w:val="00C1793F"/>
    <w:rsid w:val="00C21CA8"/>
    <w:rsid w:val="00C2200A"/>
    <w:rsid w:val="00C26B4E"/>
    <w:rsid w:val="00C271E7"/>
    <w:rsid w:val="00C2732C"/>
    <w:rsid w:val="00C31A72"/>
    <w:rsid w:val="00C31CA1"/>
    <w:rsid w:val="00C31CAC"/>
    <w:rsid w:val="00C32065"/>
    <w:rsid w:val="00C33AD0"/>
    <w:rsid w:val="00C33C6C"/>
    <w:rsid w:val="00C33EF4"/>
    <w:rsid w:val="00C344CF"/>
    <w:rsid w:val="00C34C47"/>
    <w:rsid w:val="00C350E1"/>
    <w:rsid w:val="00C35B9C"/>
    <w:rsid w:val="00C369B3"/>
    <w:rsid w:val="00C4209F"/>
    <w:rsid w:val="00C45D9A"/>
    <w:rsid w:val="00C45FF2"/>
    <w:rsid w:val="00C46AFD"/>
    <w:rsid w:val="00C46C75"/>
    <w:rsid w:val="00C47DF2"/>
    <w:rsid w:val="00C502E0"/>
    <w:rsid w:val="00C519E0"/>
    <w:rsid w:val="00C52ED4"/>
    <w:rsid w:val="00C53764"/>
    <w:rsid w:val="00C54834"/>
    <w:rsid w:val="00C54FC1"/>
    <w:rsid w:val="00C57400"/>
    <w:rsid w:val="00C574F9"/>
    <w:rsid w:val="00C643DD"/>
    <w:rsid w:val="00C6476B"/>
    <w:rsid w:val="00C670C9"/>
    <w:rsid w:val="00C67A4E"/>
    <w:rsid w:val="00C720CE"/>
    <w:rsid w:val="00C72833"/>
    <w:rsid w:val="00C72848"/>
    <w:rsid w:val="00C7504C"/>
    <w:rsid w:val="00C75527"/>
    <w:rsid w:val="00C76114"/>
    <w:rsid w:val="00C82A15"/>
    <w:rsid w:val="00C83DCE"/>
    <w:rsid w:val="00C90D42"/>
    <w:rsid w:val="00C91DD4"/>
    <w:rsid w:val="00C9645F"/>
    <w:rsid w:val="00C96E15"/>
    <w:rsid w:val="00CA122D"/>
    <w:rsid w:val="00CA5CE6"/>
    <w:rsid w:val="00CA79E8"/>
    <w:rsid w:val="00CB11F2"/>
    <w:rsid w:val="00CB1900"/>
    <w:rsid w:val="00CB2F9A"/>
    <w:rsid w:val="00CB3176"/>
    <w:rsid w:val="00CB48CE"/>
    <w:rsid w:val="00CB6B73"/>
    <w:rsid w:val="00CB7247"/>
    <w:rsid w:val="00CB7CC4"/>
    <w:rsid w:val="00CC2849"/>
    <w:rsid w:val="00CC5B01"/>
    <w:rsid w:val="00CD115C"/>
    <w:rsid w:val="00CD181D"/>
    <w:rsid w:val="00CD2C3C"/>
    <w:rsid w:val="00CD4EDA"/>
    <w:rsid w:val="00CE061B"/>
    <w:rsid w:val="00CE0CA5"/>
    <w:rsid w:val="00CE273D"/>
    <w:rsid w:val="00CE38F9"/>
    <w:rsid w:val="00CE4B14"/>
    <w:rsid w:val="00CF3373"/>
    <w:rsid w:val="00CF6EA3"/>
    <w:rsid w:val="00D00AAD"/>
    <w:rsid w:val="00D0131C"/>
    <w:rsid w:val="00D01353"/>
    <w:rsid w:val="00D016FF"/>
    <w:rsid w:val="00D02225"/>
    <w:rsid w:val="00D03E1F"/>
    <w:rsid w:val="00D0444E"/>
    <w:rsid w:val="00D06275"/>
    <w:rsid w:val="00D07B3F"/>
    <w:rsid w:val="00D10A9E"/>
    <w:rsid w:val="00D11C61"/>
    <w:rsid w:val="00D11F7A"/>
    <w:rsid w:val="00D122C7"/>
    <w:rsid w:val="00D13FA2"/>
    <w:rsid w:val="00D1722D"/>
    <w:rsid w:val="00D2340E"/>
    <w:rsid w:val="00D24A6E"/>
    <w:rsid w:val="00D2710B"/>
    <w:rsid w:val="00D30EDA"/>
    <w:rsid w:val="00D31E7B"/>
    <w:rsid w:val="00D31F2B"/>
    <w:rsid w:val="00D31F3C"/>
    <w:rsid w:val="00D33E2F"/>
    <w:rsid w:val="00D34A91"/>
    <w:rsid w:val="00D35E54"/>
    <w:rsid w:val="00D41930"/>
    <w:rsid w:val="00D44E02"/>
    <w:rsid w:val="00D44F8A"/>
    <w:rsid w:val="00D4549A"/>
    <w:rsid w:val="00D4557E"/>
    <w:rsid w:val="00D45E77"/>
    <w:rsid w:val="00D51CCF"/>
    <w:rsid w:val="00D543C5"/>
    <w:rsid w:val="00D56C0D"/>
    <w:rsid w:val="00D57769"/>
    <w:rsid w:val="00D57BB2"/>
    <w:rsid w:val="00D63263"/>
    <w:rsid w:val="00D7034B"/>
    <w:rsid w:val="00D7267C"/>
    <w:rsid w:val="00D752AF"/>
    <w:rsid w:val="00D77BF5"/>
    <w:rsid w:val="00D77C6C"/>
    <w:rsid w:val="00D819FD"/>
    <w:rsid w:val="00D83082"/>
    <w:rsid w:val="00D8338E"/>
    <w:rsid w:val="00D83579"/>
    <w:rsid w:val="00D8378D"/>
    <w:rsid w:val="00D867C7"/>
    <w:rsid w:val="00D86A9D"/>
    <w:rsid w:val="00D9131F"/>
    <w:rsid w:val="00D913EE"/>
    <w:rsid w:val="00D932FA"/>
    <w:rsid w:val="00D93B27"/>
    <w:rsid w:val="00D93D61"/>
    <w:rsid w:val="00D949FA"/>
    <w:rsid w:val="00D96D71"/>
    <w:rsid w:val="00DA07EC"/>
    <w:rsid w:val="00DA5478"/>
    <w:rsid w:val="00DA6F9D"/>
    <w:rsid w:val="00DB058C"/>
    <w:rsid w:val="00DB66F5"/>
    <w:rsid w:val="00DC3840"/>
    <w:rsid w:val="00DC46E9"/>
    <w:rsid w:val="00DD3737"/>
    <w:rsid w:val="00DD3A10"/>
    <w:rsid w:val="00DD3DA3"/>
    <w:rsid w:val="00DD4F02"/>
    <w:rsid w:val="00DD73C6"/>
    <w:rsid w:val="00DE0627"/>
    <w:rsid w:val="00DE0DFC"/>
    <w:rsid w:val="00DE4E0B"/>
    <w:rsid w:val="00DE4F9A"/>
    <w:rsid w:val="00DF0884"/>
    <w:rsid w:val="00DF367B"/>
    <w:rsid w:val="00DF72BA"/>
    <w:rsid w:val="00DF7541"/>
    <w:rsid w:val="00DF7592"/>
    <w:rsid w:val="00E0218C"/>
    <w:rsid w:val="00E03D14"/>
    <w:rsid w:val="00E04281"/>
    <w:rsid w:val="00E0714A"/>
    <w:rsid w:val="00E07877"/>
    <w:rsid w:val="00E078C4"/>
    <w:rsid w:val="00E15248"/>
    <w:rsid w:val="00E210A1"/>
    <w:rsid w:val="00E22F28"/>
    <w:rsid w:val="00E24067"/>
    <w:rsid w:val="00E242F1"/>
    <w:rsid w:val="00E244C3"/>
    <w:rsid w:val="00E24871"/>
    <w:rsid w:val="00E25F42"/>
    <w:rsid w:val="00E27295"/>
    <w:rsid w:val="00E30BEE"/>
    <w:rsid w:val="00E3309C"/>
    <w:rsid w:val="00E35508"/>
    <w:rsid w:val="00E357B6"/>
    <w:rsid w:val="00E35EF9"/>
    <w:rsid w:val="00E4158F"/>
    <w:rsid w:val="00E42A15"/>
    <w:rsid w:val="00E42AB0"/>
    <w:rsid w:val="00E430CF"/>
    <w:rsid w:val="00E434ED"/>
    <w:rsid w:val="00E43AF8"/>
    <w:rsid w:val="00E43B2F"/>
    <w:rsid w:val="00E440BB"/>
    <w:rsid w:val="00E449A1"/>
    <w:rsid w:val="00E45114"/>
    <w:rsid w:val="00E45E07"/>
    <w:rsid w:val="00E515E2"/>
    <w:rsid w:val="00E51D45"/>
    <w:rsid w:val="00E5212D"/>
    <w:rsid w:val="00E5238E"/>
    <w:rsid w:val="00E555CE"/>
    <w:rsid w:val="00E60BC6"/>
    <w:rsid w:val="00E64090"/>
    <w:rsid w:val="00E65385"/>
    <w:rsid w:val="00E66D8D"/>
    <w:rsid w:val="00E67FBA"/>
    <w:rsid w:val="00E700F4"/>
    <w:rsid w:val="00E70DB6"/>
    <w:rsid w:val="00E7149B"/>
    <w:rsid w:val="00E72CA5"/>
    <w:rsid w:val="00E7463B"/>
    <w:rsid w:val="00E74BA8"/>
    <w:rsid w:val="00E754C4"/>
    <w:rsid w:val="00E8375F"/>
    <w:rsid w:val="00E83970"/>
    <w:rsid w:val="00E9023A"/>
    <w:rsid w:val="00E91948"/>
    <w:rsid w:val="00E95529"/>
    <w:rsid w:val="00E963B7"/>
    <w:rsid w:val="00E97331"/>
    <w:rsid w:val="00EA2005"/>
    <w:rsid w:val="00EA3C7D"/>
    <w:rsid w:val="00EA4E31"/>
    <w:rsid w:val="00EA59B9"/>
    <w:rsid w:val="00EA5A17"/>
    <w:rsid w:val="00EA7118"/>
    <w:rsid w:val="00EB01B6"/>
    <w:rsid w:val="00EB0966"/>
    <w:rsid w:val="00EB276C"/>
    <w:rsid w:val="00EB5114"/>
    <w:rsid w:val="00EB74BA"/>
    <w:rsid w:val="00EC069A"/>
    <w:rsid w:val="00EC27B1"/>
    <w:rsid w:val="00EC403D"/>
    <w:rsid w:val="00EC57B4"/>
    <w:rsid w:val="00EC5D50"/>
    <w:rsid w:val="00EC6642"/>
    <w:rsid w:val="00ED058E"/>
    <w:rsid w:val="00ED2CC8"/>
    <w:rsid w:val="00ED39E0"/>
    <w:rsid w:val="00ED506E"/>
    <w:rsid w:val="00ED7303"/>
    <w:rsid w:val="00ED77EC"/>
    <w:rsid w:val="00EE07CE"/>
    <w:rsid w:val="00EE1B8F"/>
    <w:rsid w:val="00EE325E"/>
    <w:rsid w:val="00EE3406"/>
    <w:rsid w:val="00EF1990"/>
    <w:rsid w:val="00EF31E0"/>
    <w:rsid w:val="00EF3AA8"/>
    <w:rsid w:val="00EF5B5E"/>
    <w:rsid w:val="00EF7549"/>
    <w:rsid w:val="00F004A3"/>
    <w:rsid w:val="00F01150"/>
    <w:rsid w:val="00F0192E"/>
    <w:rsid w:val="00F02E45"/>
    <w:rsid w:val="00F064FB"/>
    <w:rsid w:val="00F07B9B"/>
    <w:rsid w:val="00F107D4"/>
    <w:rsid w:val="00F10D01"/>
    <w:rsid w:val="00F11D53"/>
    <w:rsid w:val="00F13CD8"/>
    <w:rsid w:val="00F14FDC"/>
    <w:rsid w:val="00F169A4"/>
    <w:rsid w:val="00F16C5F"/>
    <w:rsid w:val="00F21E09"/>
    <w:rsid w:val="00F23243"/>
    <w:rsid w:val="00F24BA3"/>
    <w:rsid w:val="00F27C43"/>
    <w:rsid w:val="00F3088A"/>
    <w:rsid w:val="00F3137A"/>
    <w:rsid w:val="00F3722F"/>
    <w:rsid w:val="00F42163"/>
    <w:rsid w:val="00F431D5"/>
    <w:rsid w:val="00F47C72"/>
    <w:rsid w:val="00F50A91"/>
    <w:rsid w:val="00F527FF"/>
    <w:rsid w:val="00F54B0A"/>
    <w:rsid w:val="00F54B6F"/>
    <w:rsid w:val="00F56945"/>
    <w:rsid w:val="00F60354"/>
    <w:rsid w:val="00F61211"/>
    <w:rsid w:val="00F62BAE"/>
    <w:rsid w:val="00F62ED7"/>
    <w:rsid w:val="00F65046"/>
    <w:rsid w:val="00F66B45"/>
    <w:rsid w:val="00F66C6E"/>
    <w:rsid w:val="00F7031A"/>
    <w:rsid w:val="00F70DFA"/>
    <w:rsid w:val="00F73424"/>
    <w:rsid w:val="00F75BA3"/>
    <w:rsid w:val="00F774F9"/>
    <w:rsid w:val="00F8147F"/>
    <w:rsid w:val="00F8182A"/>
    <w:rsid w:val="00F82C17"/>
    <w:rsid w:val="00F83095"/>
    <w:rsid w:val="00F83EBE"/>
    <w:rsid w:val="00F86BD2"/>
    <w:rsid w:val="00F876D6"/>
    <w:rsid w:val="00F90DD9"/>
    <w:rsid w:val="00F962EB"/>
    <w:rsid w:val="00F97894"/>
    <w:rsid w:val="00FA029E"/>
    <w:rsid w:val="00FA02EA"/>
    <w:rsid w:val="00FA2842"/>
    <w:rsid w:val="00FA33EA"/>
    <w:rsid w:val="00FA74FF"/>
    <w:rsid w:val="00FB378C"/>
    <w:rsid w:val="00FB4713"/>
    <w:rsid w:val="00FB6548"/>
    <w:rsid w:val="00FB7844"/>
    <w:rsid w:val="00FC1A67"/>
    <w:rsid w:val="00FC1ECE"/>
    <w:rsid w:val="00FC203C"/>
    <w:rsid w:val="00FC53CC"/>
    <w:rsid w:val="00FC5CE2"/>
    <w:rsid w:val="00FD0D77"/>
    <w:rsid w:val="00FD11C0"/>
    <w:rsid w:val="00FD1D8E"/>
    <w:rsid w:val="00FD2728"/>
    <w:rsid w:val="00FD32BD"/>
    <w:rsid w:val="00FD4D09"/>
    <w:rsid w:val="00FD6548"/>
    <w:rsid w:val="00FE055E"/>
    <w:rsid w:val="00FE1F15"/>
    <w:rsid w:val="00FE32B2"/>
    <w:rsid w:val="00FE5171"/>
    <w:rsid w:val="00FE60C0"/>
    <w:rsid w:val="00FE6FAA"/>
    <w:rsid w:val="00FF1746"/>
    <w:rsid w:val="00FF24AD"/>
    <w:rsid w:val="00FF25F8"/>
    <w:rsid w:val="00FF4DD9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22549"/>
  <w15:chartTrackingRefBased/>
  <w15:docId w15:val="{F035FF18-AB44-481B-B6ED-D2945A2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905"/>
    <w:rPr>
      <w:rFonts w:ascii="Arial Narrow" w:hAnsi="Arial Narrow"/>
      <w:noProof/>
      <w:sz w:val="22"/>
      <w:lang w:val="en-GB" w:eastAsia="de-DE"/>
    </w:rPr>
  </w:style>
  <w:style w:type="paragraph" w:styleId="Balk1">
    <w:name w:val="heading 1"/>
    <w:basedOn w:val="Text1"/>
    <w:next w:val="Text1"/>
    <w:link w:val="Balk1Char"/>
    <w:qFormat/>
    <w:rsid w:val="00361A3E"/>
    <w:pPr>
      <w:numPr>
        <w:numId w:val="1"/>
      </w:numPr>
      <w:spacing w:after="0"/>
      <w:outlineLvl w:val="0"/>
    </w:pPr>
    <w:rPr>
      <w:rFonts w:ascii="Calibri" w:hAnsi="Calibri"/>
      <w:b/>
    </w:rPr>
  </w:style>
  <w:style w:type="paragraph" w:styleId="Balk2">
    <w:name w:val="heading 2"/>
    <w:basedOn w:val="Balk1"/>
    <w:next w:val="Text1"/>
    <w:link w:val="Balk2Char"/>
    <w:qFormat/>
    <w:pPr>
      <w:numPr>
        <w:numId w:val="0"/>
      </w:numPr>
      <w:outlineLvl w:val="1"/>
    </w:pPr>
    <w:rPr>
      <w:b w:val="0"/>
    </w:rPr>
  </w:style>
  <w:style w:type="paragraph" w:styleId="Balk3">
    <w:name w:val="heading 3"/>
    <w:basedOn w:val="Balk2"/>
    <w:next w:val="Text1"/>
    <w:link w:val="Balk3Char"/>
    <w:qFormat/>
    <w:pPr>
      <w:numPr>
        <w:ilvl w:val="2"/>
        <w:numId w:val="1"/>
      </w:numPr>
      <w:outlineLvl w:val="2"/>
    </w:pPr>
  </w:style>
  <w:style w:type="paragraph" w:styleId="Balk4">
    <w:name w:val="heading 4"/>
    <w:basedOn w:val="Balk3"/>
    <w:next w:val="Text1"/>
    <w:link w:val="Balk4Char"/>
    <w:qFormat/>
    <w:pPr>
      <w:numPr>
        <w:ilvl w:val="3"/>
      </w:numPr>
      <w:outlineLvl w:val="3"/>
    </w:pPr>
  </w:style>
  <w:style w:type="paragraph" w:styleId="Balk5">
    <w:name w:val="heading 5"/>
    <w:basedOn w:val="Balk4"/>
    <w:next w:val="Text1"/>
    <w:link w:val="Balk5Char"/>
    <w:qFormat/>
    <w:pPr>
      <w:numPr>
        <w:ilvl w:val="4"/>
      </w:numPr>
      <w:outlineLvl w:val="4"/>
    </w:pPr>
  </w:style>
  <w:style w:type="paragraph" w:styleId="Balk6">
    <w:name w:val="heading 6"/>
    <w:basedOn w:val="Balk5"/>
    <w:next w:val="Text1"/>
    <w:link w:val="Balk6Char"/>
    <w:qFormat/>
    <w:pPr>
      <w:numPr>
        <w:ilvl w:val="5"/>
      </w:numPr>
      <w:outlineLvl w:val="5"/>
    </w:pPr>
  </w:style>
  <w:style w:type="paragraph" w:styleId="Balk7">
    <w:name w:val="heading 7"/>
    <w:basedOn w:val="Balk6"/>
    <w:next w:val="Text1"/>
    <w:link w:val="Balk7Char"/>
    <w:qFormat/>
    <w:pPr>
      <w:numPr>
        <w:ilvl w:val="6"/>
      </w:numPr>
      <w:outlineLvl w:val="6"/>
    </w:pPr>
  </w:style>
  <w:style w:type="paragraph" w:styleId="Balk8">
    <w:name w:val="heading 8"/>
    <w:basedOn w:val="Balk7"/>
    <w:next w:val="Text1"/>
    <w:link w:val="Balk8Char"/>
    <w:qFormat/>
    <w:pPr>
      <w:numPr>
        <w:ilvl w:val="7"/>
      </w:numPr>
      <w:outlineLvl w:val="7"/>
    </w:pPr>
  </w:style>
  <w:style w:type="paragraph" w:styleId="Balk9">
    <w:name w:val="heading 9"/>
    <w:basedOn w:val="Balk7"/>
    <w:next w:val="Text1"/>
    <w:link w:val="Balk9Char"/>
    <w:qFormat/>
    <w:pPr>
      <w:numPr>
        <w:ilvl w:val="8"/>
      </w:numPr>
      <w:tabs>
        <w:tab w:val="num" w:pos="360"/>
      </w:tabs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1"/>
    <w:aliases w:val="5"/>
    <w:basedOn w:val="Text"/>
    <w:pPr>
      <w:spacing w:line="360" w:lineRule="auto"/>
    </w:pPr>
  </w:style>
  <w:style w:type="paragraph" w:customStyle="1" w:styleId="Text">
    <w:name w:val="Text"/>
    <w:basedOn w:val="Normal"/>
    <w:pPr>
      <w:spacing w:after="240"/>
    </w:pPr>
  </w:style>
  <w:style w:type="paragraph" w:customStyle="1" w:styleId="stbilgi">
    <w:name w:val="Üstbilgi"/>
    <w:basedOn w:val="Normal"/>
    <w:link w:val="stbilgiChar"/>
    <w:rPr>
      <w:sz w:val="20"/>
    </w:rPr>
  </w:style>
  <w:style w:type="paragraph" w:customStyle="1" w:styleId="Altbilgi">
    <w:name w:val="Altbilgi"/>
    <w:basedOn w:val="Normal"/>
    <w:link w:val="AltbilgiChar"/>
    <w:pPr>
      <w:tabs>
        <w:tab w:val="right" w:pos="9639"/>
      </w:tabs>
    </w:pPr>
    <w:rPr>
      <w:sz w:val="20"/>
    </w:rPr>
  </w:style>
  <w:style w:type="character" w:styleId="SayfaNumaras">
    <w:name w:val="page number"/>
    <w:basedOn w:val="VarsaylanParagrafYazTipi"/>
  </w:style>
  <w:style w:type="paragraph" w:customStyle="1" w:styleId="BriefText">
    <w:name w:val="BriefText"/>
    <w:basedOn w:val="Normal"/>
    <w:pPr>
      <w:spacing w:after="240"/>
    </w:pPr>
  </w:style>
  <w:style w:type="paragraph" w:customStyle="1" w:styleId="Einzug6">
    <w:name w:val="Einzug6"/>
    <w:basedOn w:val="BriefText"/>
    <w:pPr>
      <w:tabs>
        <w:tab w:val="left" w:pos="284"/>
        <w:tab w:val="left" w:pos="3402"/>
      </w:tabs>
      <w:ind w:left="3402" w:hanging="3402"/>
    </w:pPr>
  </w:style>
  <w:style w:type="paragraph" w:customStyle="1" w:styleId="AnhangA">
    <w:name w:val="AnhangA"/>
    <w:basedOn w:val="Balk1"/>
    <w:next w:val="Text1"/>
    <w:pPr>
      <w:tabs>
        <w:tab w:val="left" w:pos="454"/>
        <w:tab w:val="left" w:pos="1134"/>
      </w:tabs>
      <w:outlineLvl w:val="9"/>
    </w:pPr>
  </w:style>
  <w:style w:type="paragraph" w:customStyle="1" w:styleId="AnhangA1">
    <w:name w:val="AnhangA1"/>
    <w:basedOn w:val="Balk1"/>
    <w:next w:val="Text1"/>
    <w:pPr>
      <w:tabs>
        <w:tab w:val="left" w:pos="454"/>
      </w:tabs>
      <w:spacing w:after="120"/>
      <w:outlineLvl w:val="9"/>
    </w:pPr>
  </w:style>
  <w:style w:type="paragraph" w:customStyle="1" w:styleId="Aufzhlung">
    <w:name w:val="Aufzählung"/>
    <w:basedOn w:val="Normal"/>
    <w:pPr>
      <w:spacing w:line="360" w:lineRule="auto"/>
      <w:ind w:left="1418" w:right="1134" w:hanging="284"/>
    </w:pPr>
  </w:style>
  <w:style w:type="paragraph" w:customStyle="1" w:styleId="Bild">
    <w:name w:val="Bild"/>
    <w:basedOn w:val="Normal"/>
    <w:next w:val="Bildunter"/>
    <w:pPr>
      <w:spacing w:after="60" w:line="360" w:lineRule="auto"/>
      <w:jc w:val="center"/>
    </w:pPr>
  </w:style>
  <w:style w:type="paragraph" w:customStyle="1" w:styleId="Bildunter">
    <w:name w:val="Bildunter"/>
    <w:basedOn w:val="Normal"/>
    <w:next w:val="Text1"/>
    <w:pPr>
      <w:tabs>
        <w:tab w:val="left" w:pos="1701"/>
      </w:tabs>
      <w:spacing w:before="60" w:after="240"/>
    </w:pPr>
    <w:rPr>
      <w:b/>
      <w:sz w:val="16"/>
    </w:rPr>
  </w:style>
  <w:style w:type="paragraph" w:customStyle="1" w:styleId="Formel">
    <w:name w:val="Formel"/>
    <w:basedOn w:val="Normal"/>
    <w:pPr>
      <w:tabs>
        <w:tab w:val="center" w:pos="4536"/>
        <w:tab w:val="right" w:pos="9072"/>
      </w:tabs>
      <w:spacing w:before="120" w:after="120"/>
    </w:pPr>
  </w:style>
  <w:style w:type="paragraph" w:styleId="DipnotMetni">
    <w:name w:val="footnote text"/>
    <w:basedOn w:val="Normal"/>
    <w:link w:val="DipnotMetniChar"/>
    <w:semiHidden/>
    <w:pPr>
      <w:spacing w:after="60"/>
    </w:pPr>
    <w:rPr>
      <w:sz w:val="16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FuTN">
    <w:name w:val="FußTN"/>
    <w:basedOn w:val="Normal"/>
    <w:rPr>
      <w:rFonts w:ascii="Times New Roman" w:hAnsi="Times New Roman"/>
      <w:i/>
      <w:sz w:val="20"/>
    </w:rPr>
  </w:style>
  <w:style w:type="paragraph" w:customStyle="1" w:styleId="Kopf10pt">
    <w:name w:val="Kopf10pt"/>
    <w:basedOn w:val="Normal"/>
    <w:pPr>
      <w:jc w:val="right"/>
    </w:pPr>
    <w:rPr>
      <w:sz w:val="20"/>
    </w:rPr>
  </w:style>
  <w:style w:type="paragraph" w:customStyle="1" w:styleId="Kopf14pt">
    <w:name w:val="Kopf14pt"/>
    <w:basedOn w:val="Normal"/>
    <w:rPr>
      <w:b/>
      <w:sz w:val="28"/>
    </w:rPr>
  </w:style>
  <w:style w:type="paragraph" w:customStyle="1" w:styleId="TextTN8">
    <w:name w:val="TextTN8"/>
    <w:basedOn w:val="Normal"/>
    <w:rPr>
      <w:rFonts w:ascii="Times New Roman" w:hAnsi="Times New Roman"/>
      <w:i/>
      <w:sz w:val="16"/>
    </w:rPr>
  </w:style>
  <w:style w:type="paragraph" w:styleId="KonuBal">
    <w:name w:val="Title"/>
    <w:basedOn w:val="Normal"/>
    <w:next w:val="Text1"/>
    <w:link w:val="KonuBalChar"/>
    <w:qFormat/>
    <w:pPr>
      <w:spacing w:line="360" w:lineRule="auto"/>
    </w:pPr>
    <w:rPr>
      <w:b/>
      <w:sz w:val="28"/>
    </w:rPr>
  </w:style>
  <w:style w:type="paragraph" w:styleId="T1">
    <w:name w:val="toc 1"/>
    <w:basedOn w:val="Normal"/>
    <w:next w:val="Normal"/>
    <w:uiPriority w:val="39"/>
    <w:qFormat/>
    <w:pPr>
      <w:tabs>
        <w:tab w:val="right" w:pos="9071"/>
      </w:tabs>
      <w:spacing w:before="120" w:after="120"/>
    </w:pPr>
    <w:rPr>
      <w:b/>
    </w:rPr>
  </w:style>
  <w:style w:type="paragraph" w:styleId="T2">
    <w:name w:val="toc 2"/>
    <w:basedOn w:val="T1"/>
    <w:next w:val="Normal"/>
    <w:uiPriority w:val="39"/>
    <w:qFormat/>
    <w:pPr>
      <w:spacing w:before="0" w:after="60"/>
    </w:pPr>
    <w:rPr>
      <w:b w:val="0"/>
    </w:rPr>
  </w:style>
  <w:style w:type="paragraph" w:styleId="T3">
    <w:name w:val="toc 3"/>
    <w:basedOn w:val="T2"/>
    <w:next w:val="Normal"/>
    <w:uiPriority w:val="39"/>
    <w:qFormat/>
  </w:style>
  <w:style w:type="paragraph" w:styleId="T4">
    <w:name w:val="toc 4"/>
    <w:basedOn w:val="T3"/>
    <w:next w:val="Normal"/>
  </w:style>
  <w:style w:type="paragraph" w:styleId="T5">
    <w:name w:val="toc 5"/>
    <w:basedOn w:val="T4"/>
    <w:next w:val="Normal"/>
  </w:style>
  <w:style w:type="paragraph" w:styleId="T6">
    <w:name w:val="toc 6"/>
    <w:basedOn w:val="T5"/>
    <w:next w:val="Normal"/>
  </w:style>
  <w:style w:type="paragraph" w:styleId="T7">
    <w:name w:val="toc 7"/>
    <w:basedOn w:val="T6"/>
    <w:next w:val="Normal"/>
  </w:style>
  <w:style w:type="paragraph" w:styleId="T8">
    <w:name w:val="toc 8"/>
    <w:basedOn w:val="T7"/>
    <w:next w:val="Normal"/>
  </w:style>
  <w:style w:type="paragraph" w:styleId="T9">
    <w:name w:val="toc 9"/>
    <w:basedOn w:val="T8"/>
    <w:next w:val="Normal"/>
  </w:style>
  <w:style w:type="paragraph" w:customStyle="1" w:styleId="FuTN8pt">
    <w:name w:val="FußTN8pt"/>
    <w:basedOn w:val="Normal"/>
    <w:pPr>
      <w:tabs>
        <w:tab w:val="right" w:pos="9639"/>
      </w:tabs>
    </w:pPr>
    <w:rPr>
      <w:rFonts w:ascii="Times New Roman" w:hAnsi="Times New Roman"/>
      <w:i/>
      <w:sz w:val="16"/>
    </w:rPr>
  </w:style>
  <w:style w:type="paragraph" w:customStyle="1" w:styleId="Text10pt">
    <w:name w:val="Text10pt"/>
    <w:basedOn w:val="Normal"/>
    <w:pPr>
      <w:spacing w:before="120"/>
    </w:pPr>
    <w:rPr>
      <w:sz w:val="20"/>
    </w:rPr>
  </w:style>
  <w:style w:type="paragraph" w:styleId="GvdeMetni2">
    <w:name w:val="Body Text 2"/>
    <w:basedOn w:val="Normal"/>
    <w:link w:val="GvdeMetni2Char"/>
    <w:pPr>
      <w:ind w:right="2409"/>
    </w:pPr>
  </w:style>
  <w:style w:type="paragraph" w:styleId="GvdeMetni3">
    <w:name w:val="Body Text 3"/>
    <w:basedOn w:val="Normal"/>
    <w:link w:val="GvdeMetni3Char"/>
    <w:pPr>
      <w:ind w:right="1559"/>
    </w:pPr>
    <w:rPr>
      <w:sz w:val="18"/>
    </w:rPr>
  </w:style>
  <w:style w:type="paragraph" w:customStyle="1" w:styleId="FussTN75">
    <w:name w:val="FussTN75"/>
    <w:basedOn w:val="Normal"/>
    <w:pPr>
      <w:spacing w:before="20"/>
      <w:ind w:right="-2058"/>
    </w:pPr>
    <w:rPr>
      <w:rFonts w:ascii="Times New Roman" w:hAnsi="Times New Roman"/>
      <w:i/>
      <w:sz w:val="15"/>
    </w:rPr>
  </w:style>
  <w:style w:type="paragraph" w:customStyle="1" w:styleId="TextTN7">
    <w:name w:val="TextTN7"/>
    <w:basedOn w:val="Normal"/>
    <w:rsid w:val="0014123F"/>
    <w:pPr>
      <w:tabs>
        <w:tab w:val="left" w:pos="2552"/>
        <w:tab w:val="left" w:pos="4253"/>
        <w:tab w:val="left" w:pos="5954"/>
        <w:tab w:val="left" w:pos="7088"/>
        <w:tab w:val="left" w:pos="8789"/>
      </w:tabs>
    </w:pPr>
    <w:rPr>
      <w:rFonts w:ascii="Times New Roman" w:hAnsi="Times New Roman"/>
      <w:i/>
      <w:sz w:val="14"/>
      <w:lang w:val="de-DE"/>
    </w:rPr>
  </w:style>
  <w:style w:type="character" w:styleId="AklamaBavurusu">
    <w:name w:val="annotation reference"/>
    <w:unhideWhenUsed/>
    <w:rsid w:val="00427198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427198"/>
    <w:rPr>
      <w:sz w:val="20"/>
    </w:rPr>
  </w:style>
  <w:style w:type="character" w:customStyle="1" w:styleId="AklamaMetniChar">
    <w:name w:val="Açıklama Metni Char"/>
    <w:link w:val="AklamaMetni"/>
    <w:rsid w:val="00427198"/>
    <w:rPr>
      <w:rFonts w:ascii="Arial Narrow" w:hAnsi="Arial Narrow"/>
      <w:lang w:val="en-GB" w:eastAsia="de-DE"/>
    </w:rPr>
  </w:style>
  <w:style w:type="paragraph" w:styleId="AklamaKonusu">
    <w:name w:val="annotation subject"/>
    <w:basedOn w:val="AklamaMetni"/>
    <w:next w:val="AklamaMetni"/>
    <w:link w:val="AklamaKonusuChar"/>
    <w:unhideWhenUsed/>
    <w:rsid w:val="00427198"/>
    <w:rPr>
      <w:b/>
      <w:bCs/>
    </w:rPr>
  </w:style>
  <w:style w:type="character" w:customStyle="1" w:styleId="AklamaKonusuChar">
    <w:name w:val="Açıklama Konusu Char"/>
    <w:link w:val="AklamaKonusu"/>
    <w:rsid w:val="00427198"/>
    <w:rPr>
      <w:rFonts w:ascii="Arial Narrow" w:hAnsi="Arial Narrow"/>
      <w:b/>
      <w:bCs/>
      <w:lang w:val="en-GB" w:eastAsia="de-DE"/>
    </w:rPr>
  </w:style>
  <w:style w:type="paragraph" w:styleId="BalonMetni">
    <w:name w:val="Balloon Text"/>
    <w:basedOn w:val="Normal"/>
    <w:link w:val="BalonMetniChar"/>
    <w:uiPriority w:val="99"/>
    <w:unhideWhenUsed/>
    <w:rsid w:val="004271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427198"/>
    <w:rPr>
      <w:rFonts w:ascii="Tahoma" w:hAnsi="Tahoma" w:cs="Tahoma"/>
      <w:sz w:val="16"/>
      <w:szCs w:val="16"/>
      <w:lang w:val="en-GB" w:eastAsia="de-DE"/>
    </w:rPr>
  </w:style>
  <w:style w:type="character" w:customStyle="1" w:styleId="KonuBalChar">
    <w:name w:val="Konu Başlığı Char"/>
    <w:link w:val="KonuBal"/>
    <w:rsid w:val="00563F11"/>
    <w:rPr>
      <w:rFonts w:ascii="Arial Narrow" w:hAnsi="Arial Narrow"/>
      <w:b/>
      <w:sz w:val="28"/>
      <w:lang w:val="en-GB" w:eastAsia="de-DE"/>
    </w:rPr>
  </w:style>
  <w:style w:type="character" w:customStyle="1" w:styleId="stbilgiChar">
    <w:name w:val="Üstbilgi Char"/>
    <w:link w:val="stbilgi"/>
    <w:rsid w:val="001C1137"/>
    <w:rPr>
      <w:rFonts w:ascii="Arial Narrow" w:hAnsi="Arial Narrow"/>
      <w:noProof/>
      <w:lang w:val="en-GB" w:eastAsia="de-DE"/>
    </w:rPr>
  </w:style>
  <w:style w:type="table" w:styleId="TabloKlavuzu">
    <w:name w:val="Table Grid"/>
    <w:basedOn w:val="NormalTablo"/>
    <w:rsid w:val="00D34A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bilgi Char"/>
    <w:link w:val="Altbilgi"/>
    <w:rsid w:val="00D34A91"/>
    <w:rPr>
      <w:rFonts w:ascii="Arial Narrow" w:hAnsi="Arial Narrow"/>
      <w:noProof/>
      <w:lang w:val="en-GB" w:eastAsia="de-DE"/>
    </w:rPr>
  </w:style>
  <w:style w:type="character" w:styleId="Kpr">
    <w:name w:val="Hyperlink"/>
    <w:uiPriority w:val="99"/>
    <w:unhideWhenUsed/>
    <w:rsid w:val="00227367"/>
    <w:rPr>
      <w:color w:val="0000FF"/>
      <w:u w:val="single"/>
    </w:rPr>
  </w:style>
  <w:style w:type="character" w:customStyle="1" w:styleId="Balk1Char">
    <w:name w:val="Başlık 1 Char"/>
    <w:link w:val="Balk1"/>
    <w:rsid w:val="00361A3E"/>
    <w:rPr>
      <w:rFonts w:ascii="Calibri" w:hAnsi="Calibri"/>
      <w:b/>
      <w:noProof/>
      <w:sz w:val="22"/>
      <w:lang w:val="en-GB" w:eastAsia="de-DE"/>
    </w:rPr>
  </w:style>
  <w:style w:type="character" w:customStyle="1" w:styleId="Balk2Char">
    <w:name w:val="Başlık 2 Char"/>
    <w:link w:val="Balk2"/>
    <w:rsid w:val="00E67FBA"/>
    <w:rPr>
      <w:i/>
      <w:sz w:val="24"/>
      <w:lang w:val="en-GB" w:eastAsia="de-DE"/>
    </w:rPr>
  </w:style>
  <w:style w:type="character" w:customStyle="1" w:styleId="Balk3Char">
    <w:name w:val="Başlık 3 Char"/>
    <w:link w:val="Balk3"/>
    <w:rsid w:val="00E67FBA"/>
    <w:rPr>
      <w:i/>
      <w:noProof/>
      <w:sz w:val="24"/>
      <w:lang w:val="en-GB" w:eastAsia="de-DE"/>
    </w:rPr>
  </w:style>
  <w:style w:type="character" w:customStyle="1" w:styleId="Balk4Char">
    <w:name w:val="Başlık 4 Char"/>
    <w:link w:val="Balk4"/>
    <w:rsid w:val="00E67FBA"/>
    <w:rPr>
      <w:i/>
      <w:noProof/>
      <w:sz w:val="24"/>
      <w:lang w:val="en-GB" w:eastAsia="de-DE"/>
    </w:rPr>
  </w:style>
  <w:style w:type="character" w:customStyle="1" w:styleId="Balk5Char">
    <w:name w:val="Başlık 5 Char"/>
    <w:link w:val="Balk5"/>
    <w:rsid w:val="00E67FBA"/>
    <w:rPr>
      <w:i/>
      <w:noProof/>
      <w:sz w:val="24"/>
      <w:lang w:val="en-GB" w:eastAsia="de-DE"/>
    </w:rPr>
  </w:style>
  <w:style w:type="character" w:customStyle="1" w:styleId="Balk6Char">
    <w:name w:val="Başlık 6 Char"/>
    <w:link w:val="Balk6"/>
    <w:rsid w:val="00E67FBA"/>
    <w:rPr>
      <w:i/>
      <w:noProof/>
      <w:sz w:val="24"/>
      <w:lang w:val="en-GB" w:eastAsia="de-DE"/>
    </w:rPr>
  </w:style>
  <w:style w:type="character" w:customStyle="1" w:styleId="Balk7Char">
    <w:name w:val="Başlık 7 Char"/>
    <w:link w:val="Balk7"/>
    <w:rsid w:val="00E67FBA"/>
    <w:rPr>
      <w:i/>
      <w:noProof/>
      <w:sz w:val="24"/>
      <w:lang w:val="en-GB" w:eastAsia="de-DE"/>
    </w:rPr>
  </w:style>
  <w:style w:type="character" w:customStyle="1" w:styleId="Balk8Char">
    <w:name w:val="Başlık 8 Char"/>
    <w:link w:val="Balk8"/>
    <w:rsid w:val="00E67FBA"/>
    <w:rPr>
      <w:i/>
      <w:noProof/>
      <w:sz w:val="24"/>
      <w:lang w:val="en-GB" w:eastAsia="de-DE"/>
    </w:rPr>
  </w:style>
  <w:style w:type="character" w:customStyle="1" w:styleId="Balk9Char">
    <w:name w:val="Başlık 9 Char"/>
    <w:link w:val="Balk9"/>
    <w:rsid w:val="00E67FBA"/>
    <w:rPr>
      <w:i/>
      <w:noProof/>
      <w:sz w:val="24"/>
      <w:lang w:val="en-GB" w:eastAsia="de-DE"/>
    </w:rPr>
  </w:style>
  <w:style w:type="paragraph" w:styleId="GvdeMetniGirintisi">
    <w:name w:val="Body Text Indent"/>
    <w:basedOn w:val="Normal"/>
    <w:link w:val="GvdeMetniGirintisiChar"/>
    <w:rsid w:val="00E67FBA"/>
    <w:pPr>
      <w:spacing w:before="240"/>
      <w:ind w:left="360" w:right="113" w:firstLine="357"/>
      <w:jc w:val="both"/>
    </w:pPr>
    <w:rPr>
      <w:rFonts w:ascii="Arial" w:hAnsi="Arial" w:cs="Arial"/>
      <w:sz w:val="28"/>
      <w:lang w:val="en-US" w:eastAsia="tr-TR"/>
    </w:rPr>
  </w:style>
  <w:style w:type="character" w:customStyle="1" w:styleId="GvdeMetniGirintisiChar">
    <w:name w:val="Gövde Metni Girintisi Char"/>
    <w:link w:val="GvdeMetniGirintisi"/>
    <w:rsid w:val="00E67FBA"/>
    <w:rPr>
      <w:rFonts w:ascii="Arial" w:hAnsi="Arial" w:cs="Arial"/>
      <w:sz w:val="28"/>
      <w:lang w:val="en-US"/>
    </w:rPr>
  </w:style>
  <w:style w:type="paragraph" w:styleId="GvdeMetniGirintisi2">
    <w:name w:val="Body Text Indent 2"/>
    <w:basedOn w:val="Normal"/>
    <w:link w:val="GvdeMetniGirintisi2Char"/>
    <w:rsid w:val="00E67FBA"/>
    <w:pPr>
      <w:spacing w:before="240"/>
      <w:ind w:left="360" w:right="113" w:firstLine="357"/>
      <w:jc w:val="both"/>
    </w:pPr>
    <w:rPr>
      <w:rFonts w:ascii="Arial" w:hAnsi="Arial" w:cs="Arial"/>
      <w:color w:val="003366"/>
      <w:sz w:val="20"/>
      <w:lang w:val="en-US" w:eastAsia="tr-TR"/>
    </w:rPr>
  </w:style>
  <w:style w:type="character" w:customStyle="1" w:styleId="GvdeMetniGirintisi2Char">
    <w:name w:val="Gövde Metni Girintisi 2 Char"/>
    <w:link w:val="GvdeMetniGirintisi2"/>
    <w:rsid w:val="00E67FBA"/>
    <w:rPr>
      <w:rFonts w:ascii="Arial" w:hAnsi="Arial" w:cs="Arial"/>
      <w:color w:val="003366"/>
      <w:lang w:val="en-US"/>
    </w:rPr>
  </w:style>
  <w:style w:type="paragraph" w:styleId="GvdeMetni">
    <w:name w:val="Body Text"/>
    <w:basedOn w:val="Normal"/>
    <w:link w:val="GvdeMetniChar"/>
    <w:rsid w:val="00E67FBA"/>
    <w:pPr>
      <w:ind w:left="181" w:right="113" w:firstLine="357"/>
      <w:jc w:val="center"/>
    </w:pPr>
    <w:rPr>
      <w:rFonts w:ascii="Arial" w:hAnsi="Arial" w:cs="Arial"/>
      <w:sz w:val="30"/>
      <w:lang w:val="en-US" w:eastAsia="en-US"/>
    </w:rPr>
  </w:style>
  <w:style w:type="character" w:customStyle="1" w:styleId="GvdeMetniChar">
    <w:name w:val="Gövde Metni Char"/>
    <w:link w:val="GvdeMetni"/>
    <w:rsid w:val="00E67FBA"/>
    <w:rPr>
      <w:rFonts w:ascii="Arial" w:hAnsi="Arial" w:cs="Arial"/>
      <w:sz w:val="30"/>
      <w:lang w:val="en-US" w:eastAsia="en-US"/>
    </w:rPr>
  </w:style>
  <w:style w:type="character" w:customStyle="1" w:styleId="GvdeMetni2Char">
    <w:name w:val="Gövde Metni 2 Char"/>
    <w:link w:val="GvdeMetni2"/>
    <w:rsid w:val="00E67FBA"/>
    <w:rPr>
      <w:rFonts w:ascii="Arial Narrow" w:hAnsi="Arial Narrow"/>
      <w:sz w:val="22"/>
      <w:lang w:val="en-GB" w:eastAsia="de-DE"/>
    </w:rPr>
  </w:style>
  <w:style w:type="paragraph" w:styleId="bekMetni">
    <w:name w:val="Block Text"/>
    <w:basedOn w:val="Normal"/>
    <w:rsid w:val="00E67FBA"/>
    <w:pPr>
      <w:tabs>
        <w:tab w:val="left" w:pos="1010"/>
      </w:tabs>
      <w:spacing w:before="240"/>
      <w:ind w:left="1010" w:right="290" w:hanging="540"/>
      <w:jc w:val="both"/>
    </w:pPr>
    <w:rPr>
      <w:rFonts w:ascii="Arial" w:hAnsi="Arial" w:cs="Arial"/>
      <w:sz w:val="20"/>
      <w:lang w:val="en-US" w:eastAsia="en-US"/>
    </w:rPr>
  </w:style>
  <w:style w:type="paragraph" w:styleId="GvdeMetniGirintisi3">
    <w:name w:val="Body Text Indent 3"/>
    <w:basedOn w:val="Normal"/>
    <w:link w:val="GvdeMetniGirintisi3Char"/>
    <w:rsid w:val="00E67FBA"/>
    <w:pPr>
      <w:tabs>
        <w:tab w:val="left" w:pos="110"/>
      </w:tabs>
      <w:ind w:left="110" w:right="113" w:firstLine="357"/>
      <w:jc w:val="both"/>
    </w:pPr>
    <w:rPr>
      <w:rFonts w:ascii="Arial" w:hAnsi="Arial" w:cs="Arial"/>
      <w:sz w:val="26"/>
      <w:lang w:val="en-US" w:eastAsia="en-US"/>
    </w:rPr>
  </w:style>
  <w:style w:type="character" w:customStyle="1" w:styleId="GvdeMetniGirintisi3Char">
    <w:name w:val="Gövde Metni Girintisi 3 Char"/>
    <w:link w:val="GvdeMetniGirintisi3"/>
    <w:rsid w:val="00E67FBA"/>
    <w:rPr>
      <w:rFonts w:ascii="Arial" w:hAnsi="Arial" w:cs="Arial"/>
      <w:sz w:val="26"/>
      <w:lang w:val="en-US" w:eastAsia="en-US"/>
    </w:rPr>
  </w:style>
  <w:style w:type="character" w:customStyle="1" w:styleId="GvdeMetni3Char">
    <w:name w:val="Gövde Metni 3 Char"/>
    <w:link w:val="GvdeMetni3"/>
    <w:rsid w:val="00E67FBA"/>
    <w:rPr>
      <w:rFonts w:ascii="Arial Narrow" w:hAnsi="Arial Narrow"/>
      <w:sz w:val="18"/>
      <w:lang w:val="en-GB" w:eastAsia="de-DE"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E67FBA"/>
    <w:pPr>
      <w:spacing w:after="60"/>
      <w:ind w:left="181" w:right="113" w:firstLine="357"/>
      <w:jc w:val="center"/>
      <w:outlineLvl w:val="1"/>
    </w:pPr>
    <w:rPr>
      <w:rFonts w:ascii="Cambria" w:hAnsi="Cambria"/>
      <w:sz w:val="20"/>
      <w:lang w:val="tr-TR" w:eastAsia="tr-TR"/>
    </w:rPr>
  </w:style>
  <w:style w:type="character" w:customStyle="1" w:styleId="AltKonuBalChar">
    <w:name w:val="Alt Konu Başlığı Char"/>
    <w:link w:val="AltKonuBal"/>
    <w:rsid w:val="00E67FBA"/>
    <w:rPr>
      <w:rFonts w:ascii="Cambria" w:hAnsi="Cambria"/>
    </w:rPr>
  </w:style>
  <w:style w:type="paragraph" w:customStyle="1" w:styleId="ListParagraph1">
    <w:name w:val="List Paragraph1"/>
    <w:basedOn w:val="Normal"/>
    <w:uiPriority w:val="34"/>
    <w:qFormat/>
    <w:rsid w:val="00E67FBA"/>
    <w:pPr>
      <w:ind w:left="720"/>
      <w:contextualSpacing/>
    </w:pPr>
    <w:rPr>
      <w:rFonts w:ascii="Times New Roman" w:hAnsi="Times New Roman"/>
      <w:sz w:val="24"/>
      <w:szCs w:val="24"/>
      <w:lang w:val="tr-TR" w:eastAsia="tr-TR"/>
    </w:rPr>
  </w:style>
  <w:style w:type="character" w:styleId="HafifBavuru">
    <w:name w:val="Subtle Reference"/>
    <w:uiPriority w:val="31"/>
    <w:qFormat/>
    <w:rsid w:val="00E67FBA"/>
    <w:rPr>
      <w:rFonts w:ascii="Arial Narrow" w:hAnsi="Arial Narrow"/>
      <w:b/>
      <w:smallCaps/>
      <w:color w:val="000000"/>
      <w:sz w:val="20"/>
      <w:u w:val="single"/>
    </w:rPr>
  </w:style>
  <w:style w:type="table" w:styleId="TabloBasit1">
    <w:name w:val="Table Simple 1"/>
    <w:basedOn w:val="NormalTablo"/>
    <w:rsid w:val="002D37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D378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Basit3">
    <w:name w:val="Table Simple 3"/>
    <w:basedOn w:val="NormalTablo"/>
    <w:rsid w:val="002D378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Klasik1">
    <w:name w:val="Table Classic 1"/>
    <w:basedOn w:val="NormalTablo"/>
    <w:rsid w:val="002D378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l">
    <w:name w:val="Strong"/>
    <w:qFormat/>
    <w:rsid w:val="002D3785"/>
    <w:rPr>
      <w:b/>
      <w:bCs/>
    </w:rPr>
  </w:style>
  <w:style w:type="paragraph" w:styleId="NormalWeb">
    <w:name w:val="Normal (Web)"/>
    <w:basedOn w:val="Normal"/>
    <w:rsid w:val="002D3785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tr-TR" w:eastAsia="tr-TR"/>
    </w:rPr>
  </w:style>
  <w:style w:type="table" w:styleId="TabloKlavuz1">
    <w:name w:val="Table Grid 1"/>
    <w:basedOn w:val="NormalTablo"/>
    <w:rsid w:val="002D3785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Bal">
    <w:name w:val="TOC Heading"/>
    <w:basedOn w:val="Balk1"/>
    <w:next w:val="Normal"/>
    <w:uiPriority w:val="39"/>
    <w:qFormat/>
    <w:rsid w:val="00F07B9B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i/>
      <w:noProof w:val="0"/>
      <w:color w:val="365F91"/>
      <w:sz w:val="28"/>
      <w:szCs w:val="28"/>
      <w:lang w:val="en-US" w:eastAsia="en-US"/>
    </w:rPr>
  </w:style>
  <w:style w:type="character" w:styleId="zlenenKpr">
    <w:name w:val="FollowedHyperlink"/>
    <w:uiPriority w:val="99"/>
    <w:semiHidden/>
    <w:unhideWhenUsed/>
    <w:rsid w:val="00ED2CC8"/>
    <w:rPr>
      <w:color w:val="800080"/>
      <w:u w:val="single"/>
    </w:rPr>
  </w:style>
  <w:style w:type="character" w:customStyle="1" w:styleId="DipnotMetniChar">
    <w:name w:val="Dipnot Metni Char"/>
    <w:link w:val="DipnotMetni"/>
    <w:semiHidden/>
    <w:rsid w:val="00D96D71"/>
    <w:rPr>
      <w:rFonts w:ascii="Arial Narrow" w:hAnsi="Arial Narrow"/>
      <w:noProof/>
      <w:sz w:val="16"/>
      <w:lang w:val="en-GB" w:eastAsia="de-DE"/>
    </w:rPr>
  </w:style>
  <w:style w:type="numbering" w:styleId="111111">
    <w:name w:val="Outline List 2"/>
    <w:basedOn w:val="ListeYok"/>
    <w:rsid w:val="00FA74FF"/>
    <w:pPr>
      <w:numPr>
        <w:numId w:val="2"/>
      </w:numPr>
    </w:pPr>
  </w:style>
  <w:style w:type="paragraph" w:styleId="ListeParagraf">
    <w:name w:val="List Paragraph"/>
    <w:basedOn w:val="Normal"/>
    <w:uiPriority w:val="34"/>
    <w:qFormat/>
    <w:rsid w:val="005366B5"/>
    <w:pPr>
      <w:ind w:left="720"/>
    </w:pPr>
  </w:style>
  <w:style w:type="paragraph" w:customStyle="1" w:styleId="ListeParagraf1">
    <w:name w:val="Liste Paragraf1"/>
    <w:basedOn w:val="Normal"/>
    <w:uiPriority w:val="34"/>
    <w:qFormat/>
    <w:rsid w:val="00FD2728"/>
    <w:pPr>
      <w:ind w:left="720"/>
    </w:pPr>
  </w:style>
  <w:style w:type="paragraph" w:customStyle="1" w:styleId="11Verdana">
    <w:name w:val="1.1. + Verdana"/>
    <w:aliases w:val="10 nk,İki Yana Yasla,Sonra:  0,3 cm,Satır aralığı:  Birden..."/>
    <w:basedOn w:val="Normal"/>
    <w:rsid w:val="0061365D"/>
    <w:pPr>
      <w:numPr>
        <w:numId w:val="5"/>
      </w:numPr>
      <w:spacing w:line="324" w:lineRule="auto"/>
      <w:ind w:right="170"/>
      <w:jc w:val="both"/>
    </w:pPr>
    <w:rPr>
      <w:rFonts w:ascii="Verdana" w:hAnsi="Verdana"/>
      <w:noProof w:val="0"/>
      <w:sz w:val="20"/>
      <w:lang w:val="tr-TR" w:eastAsia="en-US"/>
    </w:rPr>
  </w:style>
  <w:style w:type="paragraph" w:styleId="ResimYazs">
    <w:name w:val="caption"/>
    <w:basedOn w:val="Normal"/>
    <w:next w:val="Normal"/>
    <w:uiPriority w:val="35"/>
    <w:qFormat/>
    <w:rsid w:val="008028D1"/>
    <w:rPr>
      <w:b/>
      <w:bCs/>
      <w:sz w:val="20"/>
    </w:rPr>
  </w:style>
  <w:style w:type="paragraph" w:customStyle="1" w:styleId="kk">
    <w:name w:val="küçük"/>
    <w:basedOn w:val="Balk1"/>
    <w:rsid w:val="00154597"/>
    <w:pPr>
      <w:keepNext/>
      <w:numPr>
        <w:numId w:val="0"/>
      </w:numPr>
    </w:pPr>
    <w:rPr>
      <w:rFonts w:ascii="Trebuchet MS" w:hAnsi="Trebuchet MS" w:cs="Arial"/>
      <w:b w:val="0"/>
      <w:i/>
      <w:noProof w:val="0"/>
      <w:sz w:val="16"/>
      <w:szCs w:val="24"/>
      <w:lang w:val="tr-TR" w:eastAsia="tr-TR"/>
    </w:rPr>
  </w:style>
  <w:style w:type="character" w:customStyle="1" w:styleId="CharChar12">
    <w:name w:val="Char Char12"/>
    <w:locked/>
    <w:rsid w:val="004F75C1"/>
    <w:rPr>
      <w:rFonts w:ascii="Arial Narrow" w:hAnsi="Arial Narrow"/>
      <w:noProof/>
      <w:lang w:val="en-GB" w:eastAsia="de-DE" w:bidi="ar-SA"/>
    </w:rPr>
  </w:style>
  <w:style w:type="paragraph" w:customStyle="1" w:styleId="Onaykutusu">
    <w:name w:val="Onay kutusu"/>
    <w:basedOn w:val="Normal"/>
    <w:next w:val="Normal"/>
    <w:rsid w:val="00E440BB"/>
    <w:pPr>
      <w:jc w:val="center"/>
    </w:pPr>
    <w:rPr>
      <w:rFonts w:ascii="Arial" w:eastAsia="Calibri" w:hAnsi="Arial" w:cs="Arial"/>
      <w:noProof w:val="0"/>
      <w:sz w:val="19"/>
      <w:szCs w:val="19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452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10" w:color="FF0000"/>
            <w:bottom w:val="single" w:sz="2" w:space="0" w:color="FF0000"/>
            <w:right w:val="single" w:sz="2" w:space="0" w:color="FF0000"/>
          </w:divBdr>
          <w:divsChild>
            <w:div w:id="1022590584">
              <w:marLeft w:val="101"/>
              <w:marRight w:val="1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12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10" w:color="FF0000"/>
            <w:bottom w:val="single" w:sz="2" w:space="0" w:color="FF0000"/>
            <w:right w:val="single" w:sz="2" w:space="0" w:color="FF0000"/>
          </w:divBdr>
          <w:divsChild>
            <w:div w:id="564224039">
              <w:marLeft w:val="101"/>
              <w:marRight w:val="1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tyal.boun.edu.tr/sites/bustyal.boun.edu.tr/files/uploaded/t1.07-karar_kurali_ve_uygunluk_degerlendirme_talimati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styal.boun.edu.tr/tr/content/itirazsikaye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ustyal.boun.edu.tr/tr/content/itirazsikay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tyal.boun.edu.tr/sites/bustyal.boun.edu.tr/files/uploaded/p7.9-rev00-sikayetler_proseduru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Büstyal</vt:lpstr>
      <vt:lpstr>INSPEGO</vt:lpstr>
    </vt:vector>
  </TitlesOfParts>
  <Company/>
  <LinksUpToDate>false</LinksUpToDate>
  <CharactersWithSpaces>9891</CharactersWithSpaces>
  <SharedDoc>false</SharedDoc>
  <HLinks>
    <vt:vector size="24" baseType="variant">
      <vt:variant>
        <vt:i4>983125</vt:i4>
      </vt:variant>
      <vt:variant>
        <vt:i4>37</vt:i4>
      </vt:variant>
      <vt:variant>
        <vt:i4>0</vt:i4>
      </vt:variant>
      <vt:variant>
        <vt:i4>5</vt:i4>
      </vt:variant>
      <vt:variant>
        <vt:lpwstr>https://bustyal.boun.edu.tr/tr/content/itirazsikayet</vt:lpwstr>
      </vt:variant>
      <vt:variant>
        <vt:lpwstr/>
      </vt:variant>
      <vt:variant>
        <vt:i4>1048579</vt:i4>
      </vt:variant>
      <vt:variant>
        <vt:i4>34</vt:i4>
      </vt:variant>
      <vt:variant>
        <vt:i4>0</vt:i4>
      </vt:variant>
      <vt:variant>
        <vt:i4>5</vt:i4>
      </vt:variant>
      <vt:variant>
        <vt:lpwstr>https://bustyal.boun.edu.tr/sites/bustyal.boun.edu.tr/files/uploaded/p7.9_sikayetler_proseduru.pdf</vt:lpwstr>
      </vt:variant>
      <vt:variant>
        <vt:lpwstr/>
      </vt:variant>
      <vt:variant>
        <vt:i4>6160511</vt:i4>
      </vt:variant>
      <vt:variant>
        <vt:i4>31</vt:i4>
      </vt:variant>
      <vt:variant>
        <vt:i4>0</vt:i4>
      </vt:variant>
      <vt:variant>
        <vt:i4>5</vt:i4>
      </vt:variant>
      <vt:variant>
        <vt:lpwstr>https://bustyal.boun.edu.tr/sites/bustyal.boun.edu.tr/files/uploaded/t1.07-karar_kurali_ve_uygunluk_degerlendirme_talimati.pdf</vt:lpwstr>
      </vt:variant>
      <vt:variant>
        <vt:lpwstr/>
      </vt:variant>
      <vt:variant>
        <vt:i4>983125</vt:i4>
      </vt:variant>
      <vt:variant>
        <vt:i4>28</vt:i4>
      </vt:variant>
      <vt:variant>
        <vt:i4>0</vt:i4>
      </vt:variant>
      <vt:variant>
        <vt:i4>5</vt:i4>
      </vt:variant>
      <vt:variant>
        <vt:lpwstr>https://bustyal.boun.edu.tr/tr/content/itirazsikayet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Büstyal</dc:title>
  <dc:subject>LKYS</dc:subject>
  <dc:creator>SSD</dc:creator>
  <cp:keywords/>
  <cp:lastModifiedBy>Salih</cp:lastModifiedBy>
  <cp:revision>4</cp:revision>
  <cp:lastPrinted>2011-03-15T12:33:00Z</cp:lastPrinted>
  <dcterms:created xsi:type="dcterms:W3CDTF">2022-10-30T20:54:00Z</dcterms:created>
  <dcterms:modified xsi:type="dcterms:W3CDTF">2022-11-11T08:40:00Z</dcterms:modified>
</cp:coreProperties>
</file>